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189D5" w14:textId="7E41186D" w:rsidR="00F63643" w:rsidRDefault="00F63643" w:rsidP="00F63643">
      <w:pPr>
        <w:spacing w:line="360" w:lineRule="auto"/>
        <w:jc w:val="right"/>
        <w:rPr>
          <w:rFonts w:ascii="Times New Roman" w:hAnsi="Times New Roman"/>
          <w:i/>
          <w:iCs/>
          <w:sz w:val="28"/>
          <w:szCs w:val="28"/>
        </w:rPr>
      </w:pPr>
    </w:p>
    <w:p w14:paraId="22531BD0" w14:textId="77777777" w:rsidR="00E6253B" w:rsidRDefault="00E6253B" w:rsidP="00F63643">
      <w:pPr>
        <w:spacing w:line="360" w:lineRule="auto"/>
        <w:jc w:val="right"/>
        <w:rPr>
          <w:rFonts w:ascii="Times New Roman" w:hAnsi="Times New Roman"/>
          <w:i/>
          <w:iCs/>
          <w:sz w:val="28"/>
          <w:szCs w:val="28"/>
        </w:rPr>
      </w:pPr>
    </w:p>
    <w:p w14:paraId="08EB4DBB" w14:textId="6A365757" w:rsidR="00F63643" w:rsidRPr="000C5468" w:rsidRDefault="00F63643" w:rsidP="00F63643">
      <w:pPr>
        <w:spacing w:line="360" w:lineRule="auto"/>
        <w:jc w:val="right"/>
        <w:rPr>
          <w:rFonts w:ascii="Times New Roman" w:hAnsi="Times New Roman"/>
          <w:i/>
          <w:iCs/>
          <w:sz w:val="28"/>
          <w:szCs w:val="28"/>
        </w:rPr>
      </w:pPr>
      <w:r w:rsidRPr="000C5468">
        <w:rPr>
          <w:rFonts w:ascii="Times New Roman" w:hAnsi="Times New Roman"/>
          <w:i/>
          <w:iCs/>
          <w:sz w:val="28"/>
          <w:szCs w:val="28"/>
        </w:rPr>
        <w:t>На правах рукописи</w:t>
      </w:r>
    </w:p>
    <w:p w14:paraId="4611AE97" w14:textId="77777777" w:rsidR="00F63643" w:rsidRPr="000C5468" w:rsidRDefault="00F63643" w:rsidP="00F6364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2F639E6A" w14:textId="77777777" w:rsidR="00F63643" w:rsidRPr="000C5468" w:rsidRDefault="00F63643" w:rsidP="00F6364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1BC10DE5" w14:textId="77777777" w:rsidR="00F63643" w:rsidRPr="000C5468" w:rsidRDefault="00F63643" w:rsidP="00F6364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583EC54F" w14:textId="77777777" w:rsidR="00F63643" w:rsidRPr="000C5468" w:rsidRDefault="00F63643" w:rsidP="00F6364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7B244D99" w14:textId="77777777" w:rsidR="00F63643" w:rsidRPr="000C5468" w:rsidRDefault="00F63643" w:rsidP="00F6364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3AC1E7FC" w14:textId="77777777" w:rsidR="00F63643" w:rsidRPr="000C5468" w:rsidRDefault="00F63643" w:rsidP="00F63643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C5468">
        <w:rPr>
          <w:rFonts w:ascii="Times New Roman" w:hAnsi="Times New Roman"/>
          <w:b/>
          <w:bCs/>
          <w:sz w:val="28"/>
          <w:szCs w:val="28"/>
        </w:rPr>
        <w:t>ТИТКОВА ТАТЬЯНА БОРИСОВНА</w:t>
      </w:r>
    </w:p>
    <w:p w14:paraId="3BED7CB3" w14:textId="77777777" w:rsidR="00F63643" w:rsidRPr="000C5468" w:rsidRDefault="00F63643" w:rsidP="00F63643">
      <w:pPr>
        <w:spacing w:before="120" w:after="120"/>
        <w:ind w:left="35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0D5A3D0" w14:textId="04FDB342" w:rsidR="00F63643" w:rsidRPr="00912178" w:rsidRDefault="00F63643" w:rsidP="00F63643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C5468">
        <w:rPr>
          <w:rFonts w:ascii="Times New Roman" w:hAnsi="Times New Roman"/>
          <w:b/>
          <w:bCs/>
          <w:sz w:val="28"/>
          <w:szCs w:val="28"/>
        </w:rPr>
        <w:t xml:space="preserve">КЛИМАТИЧЕСКАЯ УСТОЙЧИВОСТЬ ПРИРОДНЫХ ЗОН РАВНИН </w:t>
      </w:r>
      <w:r w:rsidR="00912178" w:rsidRPr="00912178">
        <w:rPr>
          <w:rFonts w:ascii="Times New Roman" w:hAnsi="Times New Roman"/>
          <w:b/>
          <w:bCs/>
          <w:sz w:val="28"/>
          <w:szCs w:val="28"/>
        </w:rPr>
        <w:t>РОССИИ</w:t>
      </w:r>
      <w:r w:rsidR="00912178" w:rsidRPr="00912178">
        <w:rPr>
          <w:rStyle w:val="10"/>
          <w:rFonts w:ascii="Times New Roman" w:hAnsi="Times New Roman"/>
          <w:b/>
          <w:color w:val="0F1115"/>
          <w:sz w:val="28"/>
          <w:szCs w:val="28"/>
        </w:rPr>
        <w:t xml:space="preserve"> В</w:t>
      </w:r>
      <w:r w:rsidR="00912178" w:rsidRPr="00912178">
        <w:rPr>
          <w:rFonts w:ascii="Times New Roman" w:hAnsi="Times New Roman"/>
          <w:b/>
          <w:bCs/>
          <w:sz w:val="28"/>
          <w:szCs w:val="28"/>
        </w:rPr>
        <w:t xml:space="preserve"> ПЕРВОЙ ЧЕТВЕРТИ XXI ВЕКА: ТЕПЛОВЛАГООБМЕН И СПЕКТРАЛЬНЫЕ ХАРАКТЕРИСТИКИ</w:t>
      </w:r>
    </w:p>
    <w:p w14:paraId="3EFA32A9" w14:textId="3E8A6C30" w:rsidR="00F63643" w:rsidRDefault="00F63643" w:rsidP="00F6364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5F654C5F" w14:textId="77777777" w:rsidR="00F63643" w:rsidRPr="000C5468" w:rsidRDefault="00F63643" w:rsidP="00F6364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1F765DE8" w14:textId="77777777" w:rsidR="00F63643" w:rsidRPr="000C5468" w:rsidRDefault="00F63643" w:rsidP="00F6364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C5468">
        <w:rPr>
          <w:rFonts w:ascii="Times New Roman" w:hAnsi="Times New Roman"/>
          <w:sz w:val="28"/>
          <w:szCs w:val="28"/>
        </w:rPr>
        <w:t>Специальность 1.6.18. – Науки об атмосфере и климате</w:t>
      </w:r>
    </w:p>
    <w:p w14:paraId="1AFD3EF6" w14:textId="31352B1D" w:rsidR="00F63643" w:rsidRPr="000C5468" w:rsidRDefault="00F63643" w:rsidP="00F6364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00652742" w14:textId="77777777" w:rsidR="00F63643" w:rsidRPr="000C5468" w:rsidRDefault="00F63643" w:rsidP="00F6364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5F057EA1" w14:textId="77777777" w:rsidR="00BA79DC" w:rsidRDefault="00F63643" w:rsidP="00F6364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Автореферат</w:t>
      </w:r>
      <w:r w:rsidRPr="000C5468">
        <w:rPr>
          <w:rFonts w:ascii="Times New Roman" w:hAnsi="Times New Roman"/>
          <w:sz w:val="28"/>
          <w:szCs w:val="28"/>
        </w:rPr>
        <w:t xml:space="preserve"> </w:t>
      </w:r>
    </w:p>
    <w:p w14:paraId="439FB1D1" w14:textId="23DC8C77" w:rsidR="00F63643" w:rsidRPr="000C5468" w:rsidRDefault="00BA79DC" w:rsidP="00F6364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диссертации </w:t>
      </w:r>
      <w:r w:rsidR="00F63643" w:rsidRPr="000C5468">
        <w:rPr>
          <w:rFonts w:ascii="Times New Roman" w:hAnsi="Times New Roman"/>
          <w:sz w:val="28"/>
          <w:szCs w:val="28"/>
        </w:rPr>
        <w:t>на соискание ученой степени</w:t>
      </w:r>
    </w:p>
    <w:p w14:paraId="60758A86" w14:textId="77777777" w:rsidR="00F63643" w:rsidRPr="000C5468" w:rsidRDefault="00F63643" w:rsidP="00F6364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C5468">
        <w:rPr>
          <w:rFonts w:ascii="Times New Roman" w:hAnsi="Times New Roman"/>
          <w:sz w:val="28"/>
          <w:szCs w:val="28"/>
        </w:rPr>
        <w:t>доктора географических наук</w:t>
      </w:r>
    </w:p>
    <w:p w14:paraId="1850189D" w14:textId="5FC3C815" w:rsidR="00F63643" w:rsidRDefault="00F63643" w:rsidP="00F63643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74DFB195" w14:textId="4C2FB7AC" w:rsidR="00F63643" w:rsidRDefault="00F63643" w:rsidP="00F63643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5DA60F2F" w14:textId="77777777" w:rsidR="00F63643" w:rsidRDefault="00F63643" w:rsidP="00F63643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29BC7969" w14:textId="77777777" w:rsidR="00F63643" w:rsidRPr="000C5468" w:rsidRDefault="00F63643" w:rsidP="00F63643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16EAC5EB" w14:textId="77777777" w:rsidR="00F63643" w:rsidRPr="000C5468" w:rsidRDefault="00F63643" w:rsidP="00F63643">
      <w:pPr>
        <w:jc w:val="center"/>
        <w:rPr>
          <w:rFonts w:ascii="Times New Roman" w:hAnsi="Times New Roman"/>
          <w:sz w:val="28"/>
          <w:szCs w:val="28"/>
        </w:rPr>
      </w:pPr>
      <w:r w:rsidRPr="000C5468">
        <w:rPr>
          <w:rFonts w:ascii="Times New Roman" w:hAnsi="Times New Roman"/>
          <w:sz w:val="28"/>
          <w:szCs w:val="28"/>
        </w:rPr>
        <w:t>Москва</w:t>
      </w:r>
      <w:r w:rsidRPr="000C5468">
        <w:rPr>
          <w:rFonts w:ascii="Times New Roman" w:hAnsi="Times New Roman"/>
        </w:rPr>
        <w:t xml:space="preserve"> – </w:t>
      </w:r>
      <w:r w:rsidRPr="000C5468">
        <w:rPr>
          <w:rFonts w:ascii="Times New Roman" w:hAnsi="Times New Roman"/>
          <w:sz w:val="28"/>
          <w:szCs w:val="28"/>
        </w:rPr>
        <w:t>2026</w:t>
      </w:r>
    </w:p>
    <w:p w14:paraId="3863DE06" w14:textId="72714827" w:rsidR="00F63643" w:rsidRDefault="00F63643">
      <w:pPr>
        <w:spacing w:after="160" w:line="259" w:lineRule="auto"/>
      </w:pPr>
      <w:r>
        <w:br w:type="page"/>
      </w:r>
    </w:p>
    <w:p w14:paraId="40590E94" w14:textId="2A516ADF" w:rsidR="00FE716C" w:rsidRDefault="00F63643" w:rsidP="00FE716C">
      <w:pPr>
        <w:rPr>
          <w:rFonts w:ascii="Times New Roman" w:hAnsi="Times New Roman"/>
          <w:sz w:val="24"/>
          <w:szCs w:val="24"/>
        </w:rPr>
      </w:pPr>
      <w:r w:rsidRPr="006D3EB3">
        <w:rPr>
          <w:rFonts w:ascii="Times New Roman" w:hAnsi="Times New Roman"/>
          <w:sz w:val="24"/>
          <w:szCs w:val="24"/>
        </w:rPr>
        <w:lastRenderedPageBreak/>
        <w:t xml:space="preserve">Работа выполнена в Федеральном государственном бюджетном учреждении науки «Институт географии Российской академии наук». </w:t>
      </w:r>
    </w:p>
    <w:p w14:paraId="107DB732" w14:textId="77777777" w:rsidR="00912178" w:rsidRPr="006D3EB3" w:rsidRDefault="00912178" w:rsidP="00FE716C">
      <w:pPr>
        <w:rPr>
          <w:rFonts w:ascii="Times New Roman" w:hAnsi="Times New Roman"/>
          <w:sz w:val="24"/>
          <w:szCs w:val="24"/>
        </w:rPr>
      </w:pPr>
    </w:p>
    <w:tbl>
      <w:tblPr>
        <w:tblW w:w="6486" w:type="dxa"/>
        <w:tblLook w:val="01E0" w:firstRow="1" w:lastRow="1" w:firstColumn="1" w:lastColumn="1" w:noHBand="0" w:noVBand="0"/>
      </w:tblPr>
      <w:tblGrid>
        <w:gridCol w:w="1656"/>
        <w:gridCol w:w="4830"/>
      </w:tblGrid>
      <w:tr w:rsidR="00B81DE5" w:rsidRPr="00B81DE5" w14:paraId="2A6D865A" w14:textId="77777777" w:rsidTr="00B81DE5">
        <w:trPr>
          <w:trHeight w:val="656"/>
        </w:trPr>
        <w:tc>
          <w:tcPr>
            <w:tcW w:w="1656" w:type="dxa"/>
          </w:tcPr>
          <w:p w14:paraId="3D1B9849" w14:textId="48F50AB8" w:rsidR="00B81DE5" w:rsidRPr="006D758B" w:rsidRDefault="00B81DE5" w:rsidP="00A928F7">
            <w:pPr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758B">
              <w:rPr>
                <w:rFonts w:ascii="Times New Roman" w:hAnsi="Times New Roman"/>
                <w:bCs/>
                <w:sz w:val="24"/>
                <w:szCs w:val="24"/>
              </w:rPr>
              <w:t xml:space="preserve">Научный консультант: </w:t>
            </w:r>
          </w:p>
        </w:tc>
        <w:tc>
          <w:tcPr>
            <w:tcW w:w="4830" w:type="dxa"/>
          </w:tcPr>
          <w:p w14:paraId="66ADF52B" w14:textId="7E3B6DED" w:rsidR="00B81DE5" w:rsidRPr="006D758B" w:rsidRDefault="00B81DE5" w:rsidP="00A928F7">
            <w:pPr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6D758B">
              <w:rPr>
                <w:rFonts w:ascii="Times New Roman" w:hAnsi="Times New Roman"/>
                <w:bCs/>
                <w:sz w:val="24"/>
                <w:szCs w:val="24"/>
              </w:rPr>
              <w:t>Золотокрылин Александр Николаевич, доктор географических наук, профессор</w:t>
            </w:r>
          </w:p>
          <w:p w14:paraId="3AA36BDB" w14:textId="489F9B61" w:rsidR="00B81DE5" w:rsidRPr="006D758B" w:rsidRDefault="00B81DE5" w:rsidP="00A928F7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B81DE5" w:rsidRPr="00B81DE5" w14:paraId="4DC31E27" w14:textId="77777777" w:rsidTr="00B81DE5">
        <w:tc>
          <w:tcPr>
            <w:tcW w:w="1656" w:type="dxa"/>
          </w:tcPr>
          <w:p w14:paraId="46C803B6" w14:textId="77777777" w:rsidR="00B81DE5" w:rsidRPr="006D758B" w:rsidRDefault="00B81DE5" w:rsidP="00A928F7">
            <w:pPr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758B">
              <w:rPr>
                <w:rFonts w:ascii="Times New Roman" w:hAnsi="Times New Roman"/>
                <w:bCs/>
                <w:sz w:val="24"/>
                <w:szCs w:val="24"/>
              </w:rPr>
              <w:t>Официальные оппоненты:</w:t>
            </w:r>
          </w:p>
          <w:p w14:paraId="02432EDE" w14:textId="77777777" w:rsidR="00B81DE5" w:rsidRPr="006D758B" w:rsidRDefault="00B81DE5" w:rsidP="00A928F7">
            <w:pPr>
              <w:ind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30" w:type="dxa"/>
          </w:tcPr>
          <w:p w14:paraId="6669B4A4" w14:textId="2D353EEF" w:rsidR="00B81DE5" w:rsidRPr="006D758B" w:rsidRDefault="00B81DE5" w:rsidP="00A928F7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043E80D" w14:textId="77777777" w:rsidR="00B81DE5" w:rsidRPr="006D758B" w:rsidRDefault="00B81DE5" w:rsidP="00A928F7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829F77D" w14:textId="77777777" w:rsidR="00B81DE5" w:rsidRPr="006D758B" w:rsidRDefault="00B81DE5" w:rsidP="00A928F7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D085C2B" w14:textId="77777777" w:rsidR="00B81DE5" w:rsidRPr="006D758B" w:rsidRDefault="00B81DE5" w:rsidP="00A928F7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4C492C0" w14:textId="77777777" w:rsidR="00B81DE5" w:rsidRPr="006D758B" w:rsidRDefault="00B81DE5" w:rsidP="00A928F7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43E7AE8" w14:textId="77777777" w:rsidR="00B81DE5" w:rsidRPr="006D758B" w:rsidRDefault="00B81DE5" w:rsidP="00A928F7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BFE0818" w14:textId="77777777" w:rsidR="00B81DE5" w:rsidRPr="006D758B" w:rsidRDefault="00B81DE5" w:rsidP="00A928F7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B897D8C" w14:textId="77777777" w:rsidR="00B81DE5" w:rsidRPr="006D758B" w:rsidRDefault="00B81DE5" w:rsidP="00A928F7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4A25560" w14:textId="77777777" w:rsidR="00B81DE5" w:rsidRPr="006D758B" w:rsidRDefault="00B81DE5" w:rsidP="00A928F7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2B224D6" w14:textId="77777777" w:rsidR="00B81DE5" w:rsidRPr="006D758B" w:rsidRDefault="00B81DE5" w:rsidP="00A928F7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73BDADE" w14:textId="77777777" w:rsidR="00B81DE5" w:rsidRPr="006D758B" w:rsidRDefault="00B81DE5" w:rsidP="00A928F7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E48482C" w14:textId="77777777" w:rsidR="00B81DE5" w:rsidRPr="006D758B" w:rsidRDefault="00B81DE5" w:rsidP="00A928F7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6058B6F" w14:textId="77777777" w:rsidR="00B81DE5" w:rsidRPr="006D758B" w:rsidRDefault="00B81DE5" w:rsidP="00A928F7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81DE5" w:rsidRPr="00B81DE5" w14:paraId="0A71B5CD" w14:textId="77777777" w:rsidTr="00B81DE5">
        <w:tc>
          <w:tcPr>
            <w:tcW w:w="1656" w:type="dxa"/>
          </w:tcPr>
          <w:p w14:paraId="5168AFAF" w14:textId="77777777" w:rsidR="00B81DE5" w:rsidRPr="006D758B" w:rsidRDefault="00B81DE5" w:rsidP="00A928F7">
            <w:pPr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828AD88" w14:textId="77777777" w:rsidR="00B81DE5" w:rsidRPr="006D758B" w:rsidRDefault="00B81DE5" w:rsidP="00A928F7">
            <w:pPr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758B">
              <w:rPr>
                <w:rFonts w:ascii="Times New Roman" w:hAnsi="Times New Roman"/>
                <w:bCs/>
                <w:sz w:val="24"/>
                <w:szCs w:val="24"/>
              </w:rPr>
              <w:t>Ведущая организация:</w:t>
            </w:r>
          </w:p>
          <w:p w14:paraId="0B9615E6" w14:textId="77777777" w:rsidR="00B81DE5" w:rsidRPr="006D758B" w:rsidRDefault="00B81DE5" w:rsidP="00A928F7">
            <w:pPr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30" w:type="dxa"/>
          </w:tcPr>
          <w:p w14:paraId="17D2C3B7" w14:textId="77777777" w:rsidR="00B81DE5" w:rsidRPr="006D758B" w:rsidRDefault="00B81DE5" w:rsidP="00A928F7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BAB0EF0" w14:textId="77777777" w:rsidR="00B81DE5" w:rsidRPr="006D758B" w:rsidRDefault="00B81DE5" w:rsidP="00A928F7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C68BD4B" w14:textId="77777777" w:rsidR="00B81DE5" w:rsidRPr="006D758B" w:rsidRDefault="00B81DE5" w:rsidP="00A928F7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932B141" w14:textId="77777777" w:rsidR="00B81DE5" w:rsidRPr="006D758B" w:rsidRDefault="00B81DE5" w:rsidP="00A928F7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8C6B745" w14:textId="77777777" w:rsidR="00B81DE5" w:rsidRPr="006D758B" w:rsidRDefault="00B81DE5" w:rsidP="00A928F7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628E04F1" w14:textId="77777777" w:rsidR="00FE716C" w:rsidRPr="006D3EB3" w:rsidRDefault="00FE716C" w:rsidP="00FE716C">
      <w:pPr>
        <w:rPr>
          <w:rFonts w:ascii="Times New Roman" w:hAnsi="Times New Roman"/>
          <w:sz w:val="24"/>
          <w:szCs w:val="24"/>
        </w:rPr>
      </w:pPr>
    </w:p>
    <w:p w14:paraId="67EF3CBD" w14:textId="44DA1CFA" w:rsidR="00A07AAC" w:rsidRDefault="00FE716C" w:rsidP="000266DD">
      <w:pPr>
        <w:spacing w:before="240" w:after="120"/>
        <w:jc w:val="both"/>
        <w:rPr>
          <w:rFonts w:ascii="Times New Roman" w:hAnsi="Times New Roman"/>
          <w:sz w:val="24"/>
          <w:szCs w:val="24"/>
        </w:rPr>
      </w:pPr>
      <w:r w:rsidRPr="006D3EB3">
        <w:rPr>
          <w:rFonts w:ascii="Times New Roman" w:hAnsi="Times New Roman"/>
          <w:sz w:val="24"/>
          <w:szCs w:val="24"/>
        </w:rPr>
        <w:t>Защита состоится «__» _________ 202</w:t>
      </w:r>
      <w:r w:rsidR="000266DD">
        <w:rPr>
          <w:rFonts w:ascii="Times New Roman" w:hAnsi="Times New Roman"/>
          <w:sz w:val="24"/>
          <w:szCs w:val="24"/>
        </w:rPr>
        <w:t>_</w:t>
      </w:r>
      <w:r w:rsidRPr="006D3EB3">
        <w:rPr>
          <w:rFonts w:ascii="Times New Roman" w:hAnsi="Times New Roman"/>
          <w:sz w:val="24"/>
          <w:szCs w:val="24"/>
        </w:rPr>
        <w:t xml:space="preserve"> г. в </w:t>
      </w:r>
      <w:r w:rsidR="000266DD">
        <w:rPr>
          <w:rFonts w:ascii="Times New Roman" w:hAnsi="Times New Roman"/>
          <w:sz w:val="24"/>
          <w:szCs w:val="24"/>
        </w:rPr>
        <w:t xml:space="preserve">_ </w:t>
      </w:r>
      <w:r w:rsidRPr="006D3EB3">
        <w:rPr>
          <w:rFonts w:ascii="Times New Roman" w:hAnsi="Times New Roman"/>
          <w:sz w:val="24"/>
          <w:szCs w:val="24"/>
        </w:rPr>
        <w:t xml:space="preserve">часов на заседании диссертационного совета 24.1.049.03 на базе ФГБУН «Институт географии Российской академии наук» по адресу: 119017, Москва, Старомонетный пер., д. 29. </w:t>
      </w:r>
    </w:p>
    <w:p w14:paraId="20255A0C" w14:textId="7C085D46" w:rsidR="00FE716C" w:rsidRPr="002D1700" w:rsidRDefault="00FE716C" w:rsidP="000266DD">
      <w:pPr>
        <w:spacing w:before="240" w:after="120"/>
        <w:jc w:val="both"/>
        <w:rPr>
          <w:rFonts w:ascii="Times New Roman" w:hAnsi="Times New Roman"/>
          <w:b/>
          <w:bCs/>
          <w:sz w:val="24"/>
          <w:szCs w:val="24"/>
        </w:rPr>
      </w:pPr>
      <w:r w:rsidRPr="006D3EB3">
        <w:rPr>
          <w:rFonts w:ascii="Times New Roman" w:hAnsi="Times New Roman"/>
          <w:sz w:val="24"/>
          <w:szCs w:val="24"/>
        </w:rPr>
        <w:t xml:space="preserve">С диссертацией можно ознакомиться в библиотеке Института географии РАН по адресу: 119017, Москва, Старомонетный пер., д. 29 и на сайте Института: </w:t>
      </w:r>
      <w:hyperlink r:id="rId8" w:history="1">
        <w:r w:rsidRPr="002D1700">
          <w:rPr>
            <w:rStyle w:val="20"/>
            <w:rFonts w:eastAsia="Calibri"/>
            <w:b w:val="0"/>
            <w:bCs w:val="0"/>
            <w:sz w:val="24"/>
            <w:szCs w:val="24"/>
          </w:rPr>
          <w:t>http://igras.ru/defences</w:t>
        </w:r>
      </w:hyperlink>
    </w:p>
    <w:p w14:paraId="6ED54416" w14:textId="57B41F3C" w:rsidR="00FE716C" w:rsidRPr="006D3EB3" w:rsidRDefault="00FE716C" w:rsidP="000266DD">
      <w:pPr>
        <w:spacing w:before="240" w:after="120"/>
        <w:jc w:val="both"/>
        <w:rPr>
          <w:rFonts w:ascii="Times New Roman" w:hAnsi="Times New Roman"/>
          <w:sz w:val="24"/>
          <w:szCs w:val="24"/>
        </w:rPr>
      </w:pPr>
      <w:r w:rsidRPr="006D3EB3">
        <w:rPr>
          <w:rFonts w:ascii="Times New Roman" w:hAnsi="Times New Roman"/>
          <w:sz w:val="24"/>
          <w:szCs w:val="24"/>
        </w:rPr>
        <w:t>Автореферат разослан «__» _________ 2026 г.</w:t>
      </w:r>
    </w:p>
    <w:p w14:paraId="17036A4F" w14:textId="2066FD79" w:rsidR="00FE716C" w:rsidRDefault="00FE716C" w:rsidP="000266DD">
      <w:pPr>
        <w:spacing w:before="240" w:after="120"/>
        <w:jc w:val="both"/>
        <w:rPr>
          <w:rStyle w:val="20"/>
          <w:rFonts w:eastAsia="Calibri"/>
          <w:b w:val="0"/>
          <w:sz w:val="24"/>
          <w:szCs w:val="24"/>
        </w:rPr>
      </w:pPr>
      <w:r w:rsidRPr="006D3EB3">
        <w:rPr>
          <w:rFonts w:ascii="Times New Roman" w:hAnsi="Times New Roman"/>
          <w:sz w:val="24"/>
          <w:szCs w:val="24"/>
        </w:rPr>
        <w:t xml:space="preserve">Отзывы на автореферат (на бумажных носителях в одном экземпляре, заверенные подписью и печатью, и в электронном виде в формате PDF) просим направлять по адресу 119017, Москва, Старомонетный пер., д. 29, </w:t>
      </w:r>
      <w:proofErr w:type="spellStart"/>
      <w:r w:rsidRPr="006D3EB3">
        <w:rPr>
          <w:rFonts w:ascii="Times New Roman" w:hAnsi="Times New Roman"/>
          <w:sz w:val="24"/>
          <w:szCs w:val="24"/>
        </w:rPr>
        <w:t>и.о</w:t>
      </w:r>
      <w:proofErr w:type="spellEnd"/>
      <w:r w:rsidRPr="006D3EB3">
        <w:rPr>
          <w:rFonts w:ascii="Times New Roman" w:hAnsi="Times New Roman"/>
          <w:sz w:val="24"/>
          <w:szCs w:val="24"/>
        </w:rPr>
        <w:t>. учёному секретарю Диссертационного совета 24.1.049.03, Черенковой Е.А.;</w:t>
      </w:r>
      <w:r w:rsidR="00B81D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D3EB3">
        <w:rPr>
          <w:rFonts w:ascii="Times New Roman" w:hAnsi="Times New Roman"/>
          <w:sz w:val="24"/>
          <w:szCs w:val="24"/>
        </w:rPr>
        <w:t>email</w:t>
      </w:r>
      <w:proofErr w:type="spellEnd"/>
      <w:r w:rsidRPr="006D3EB3">
        <w:rPr>
          <w:rFonts w:ascii="Times New Roman" w:hAnsi="Times New Roman"/>
          <w:sz w:val="24"/>
          <w:szCs w:val="24"/>
        </w:rPr>
        <w:t xml:space="preserve">: </w:t>
      </w:r>
      <w:hyperlink r:id="rId9" w:history="1">
        <w:r w:rsidR="006D3EB3" w:rsidRPr="0054042A">
          <w:rPr>
            <w:rStyle w:val="20"/>
            <w:rFonts w:eastAsia="Calibri"/>
            <w:b w:val="0"/>
            <w:sz w:val="24"/>
            <w:szCs w:val="24"/>
          </w:rPr>
          <w:t>d00204604@igras.ru</w:t>
        </w:r>
      </w:hyperlink>
    </w:p>
    <w:p w14:paraId="2A16CC85" w14:textId="77777777" w:rsidR="00E6253B" w:rsidRPr="0054042A" w:rsidRDefault="00E6253B" w:rsidP="000266DD">
      <w:pPr>
        <w:spacing w:before="240" w:after="120"/>
        <w:jc w:val="both"/>
        <w:rPr>
          <w:rFonts w:ascii="Times New Roman" w:hAnsi="Times New Roman"/>
          <w:b/>
          <w:sz w:val="24"/>
          <w:szCs w:val="24"/>
        </w:rPr>
      </w:pPr>
    </w:p>
    <w:p w14:paraId="4DB85D0B" w14:textId="1F912739" w:rsidR="006D3EB3" w:rsidRPr="006D3EB3" w:rsidRDefault="00695341" w:rsidP="000266DD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и</w:t>
      </w:r>
      <w:r w:rsidR="00FE716C" w:rsidRPr="006D3EB3">
        <w:rPr>
          <w:rFonts w:ascii="Times New Roman" w:hAnsi="Times New Roman"/>
          <w:sz w:val="24"/>
          <w:szCs w:val="24"/>
        </w:rPr>
        <w:t>.о</w:t>
      </w:r>
      <w:proofErr w:type="spellEnd"/>
      <w:r w:rsidR="00FE716C" w:rsidRPr="006D3EB3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у</w:t>
      </w:r>
      <w:r w:rsidR="00FE716C" w:rsidRPr="006D3EB3">
        <w:rPr>
          <w:rFonts w:ascii="Times New Roman" w:hAnsi="Times New Roman"/>
          <w:sz w:val="24"/>
          <w:szCs w:val="24"/>
        </w:rPr>
        <w:t>чёного секретаря диссертационного совета</w:t>
      </w:r>
      <w:r w:rsidR="006D3EB3" w:rsidRPr="006D3EB3">
        <w:rPr>
          <w:rFonts w:ascii="Times New Roman" w:hAnsi="Times New Roman"/>
          <w:sz w:val="24"/>
          <w:szCs w:val="24"/>
        </w:rPr>
        <w:t>,</w:t>
      </w:r>
    </w:p>
    <w:p w14:paraId="1413C36B" w14:textId="7BD1F416" w:rsidR="00FE716C" w:rsidRDefault="006D3EB3" w:rsidP="000266DD">
      <w:pPr>
        <w:jc w:val="both"/>
        <w:rPr>
          <w:rFonts w:ascii="Times New Roman" w:hAnsi="Times New Roman"/>
          <w:sz w:val="24"/>
          <w:szCs w:val="24"/>
        </w:rPr>
      </w:pPr>
      <w:r w:rsidRPr="006D3EB3">
        <w:rPr>
          <w:rFonts w:ascii="Times New Roman" w:hAnsi="Times New Roman"/>
          <w:sz w:val="24"/>
          <w:szCs w:val="24"/>
        </w:rPr>
        <w:t xml:space="preserve">доктор </w:t>
      </w:r>
      <w:r w:rsidR="00FE716C" w:rsidRPr="006D3EB3">
        <w:rPr>
          <w:rFonts w:ascii="Times New Roman" w:hAnsi="Times New Roman"/>
          <w:sz w:val="24"/>
          <w:szCs w:val="24"/>
        </w:rPr>
        <w:t xml:space="preserve">географических наук </w:t>
      </w:r>
      <w:r w:rsidRPr="006D3EB3">
        <w:rPr>
          <w:rFonts w:ascii="Times New Roman" w:hAnsi="Times New Roman"/>
          <w:sz w:val="24"/>
          <w:szCs w:val="24"/>
        </w:rPr>
        <w:tab/>
      </w:r>
      <w:r w:rsidRPr="006D3EB3">
        <w:rPr>
          <w:rFonts w:ascii="Times New Roman" w:hAnsi="Times New Roman"/>
          <w:sz w:val="24"/>
          <w:szCs w:val="24"/>
        </w:rPr>
        <w:tab/>
      </w:r>
      <w:r w:rsidRPr="006D3EB3">
        <w:rPr>
          <w:rFonts w:ascii="Times New Roman" w:hAnsi="Times New Roman"/>
          <w:sz w:val="24"/>
          <w:szCs w:val="24"/>
        </w:rPr>
        <w:tab/>
      </w:r>
      <w:r w:rsidRPr="006D3EB3">
        <w:rPr>
          <w:rFonts w:ascii="Times New Roman" w:hAnsi="Times New Roman"/>
          <w:sz w:val="24"/>
          <w:szCs w:val="24"/>
        </w:rPr>
        <w:tab/>
      </w:r>
      <w:r w:rsidRPr="006D3EB3">
        <w:rPr>
          <w:rFonts w:ascii="Times New Roman" w:hAnsi="Times New Roman"/>
          <w:sz w:val="24"/>
          <w:szCs w:val="24"/>
        </w:rPr>
        <w:tab/>
      </w:r>
      <w:r w:rsidRPr="006D3EB3">
        <w:rPr>
          <w:rFonts w:ascii="Times New Roman" w:hAnsi="Times New Roman"/>
          <w:sz w:val="24"/>
          <w:szCs w:val="24"/>
        </w:rPr>
        <w:tab/>
        <w:t>Черенкова Е.А.</w:t>
      </w:r>
    </w:p>
    <w:p w14:paraId="408DF391" w14:textId="20C5DA05" w:rsidR="00483DC5" w:rsidRDefault="00483DC5" w:rsidP="000266DD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149AB36" w14:textId="10A9A0C0" w:rsidR="00483DC5" w:rsidRDefault="00483DC5" w:rsidP="00400C9E">
      <w:pPr>
        <w:spacing w:before="120" w:after="240"/>
        <w:jc w:val="center"/>
        <w:rPr>
          <w:rFonts w:ascii="Times New Roman" w:hAnsi="Times New Roman"/>
          <w:b/>
          <w:bCs/>
          <w:sz w:val="24"/>
          <w:szCs w:val="24"/>
        </w:rPr>
      </w:pPr>
      <w:r w:rsidRPr="00483DC5">
        <w:rPr>
          <w:rFonts w:ascii="Times New Roman" w:hAnsi="Times New Roman"/>
          <w:b/>
          <w:bCs/>
          <w:sz w:val="24"/>
          <w:szCs w:val="24"/>
        </w:rPr>
        <w:lastRenderedPageBreak/>
        <w:t>ОБЩАЯ ХАРАКТЕРИСТИКА РАБОТЫ</w:t>
      </w:r>
    </w:p>
    <w:p w14:paraId="3AD2A6DD" w14:textId="77777777" w:rsidR="00C44B94" w:rsidRPr="00C44B94" w:rsidRDefault="00B87E8C" w:rsidP="00C44B94">
      <w:pPr>
        <w:pStyle w:val="ad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Hlk226719669"/>
      <w:bookmarkStart w:id="1" w:name="_Hlk217549871"/>
      <w:r w:rsidRPr="00B87E8C">
        <w:rPr>
          <w:rFonts w:ascii="Times New Roman" w:hAnsi="Times New Roman"/>
          <w:b/>
          <w:bCs/>
          <w:sz w:val="24"/>
          <w:szCs w:val="24"/>
        </w:rPr>
        <w:t>Постановка проблемы</w:t>
      </w:r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bookmarkEnd w:id="0"/>
      <w:r w:rsidR="00C44B94" w:rsidRPr="00C44B94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Понимание климатических взаимодействий в системе «атмосфера – подстилающая поверхность» фундаментально для прогноза состояния природной среды. Эти взаимодействия активно трансформируются под влиянием глобального потепления, заметно усилившегося с конца 1970-х годов </w:t>
      </w:r>
      <w:r w:rsidR="00C44B94" w:rsidRPr="00C44B94">
        <w:rPr>
          <w:rFonts w:ascii="Times New Roman" w:hAnsi="Times New Roman"/>
          <w:sz w:val="24"/>
          <w:szCs w:val="24"/>
        </w:rPr>
        <w:t xml:space="preserve">(IPCC, 2021; Груза, </w:t>
      </w:r>
      <w:proofErr w:type="spellStart"/>
      <w:r w:rsidR="00C44B94" w:rsidRPr="00C44B94">
        <w:rPr>
          <w:rFonts w:ascii="Times New Roman" w:hAnsi="Times New Roman"/>
          <w:sz w:val="24"/>
          <w:szCs w:val="24"/>
        </w:rPr>
        <w:t>Ранькова</w:t>
      </w:r>
      <w:proofErr w:type="spellEnd"/>
      <w:r w:rsidR="00C44B94" w:rsidRPr="00C44B94">
        <w:rPr>
          <w:rFonts w:ascii="Times New Roman" w:hAnsi="Times New Roman"/>
          <w:sz w:val="24"/>
          <w:szCs w:val="24"/>
        </w:rPr>
        <w:t>, 2012; Переведенцев, 2019 и др.)</w:t>
      </w:r>
      <w:r w:rsidR="00C44B94" w:rsidRPr="00C44B94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. Потепление климата воздействует на температуру, режим осадков, тепло-влагообмен и спектральные свойства поверхности </w:t>
      </w:r>
      <w:r w:rsidR="00C44B94" w:rsidRPr="00C44B94">
        <w:rPr>
          <w:rFonts w:ascii="Times New Roman" w:hAnsi="Times New Roman"/>
          <w:sz w:val="24"/>
          <w:szCs w:val="24"/>
        </w:rPr>
        <w:t xml:space="preserve">(Золотокрылин и др., 2007; Виноградова, Титкова, 2024; </w:t>
      </w:r>
      <w:proofErr w:type="spellStart"/>
      <w:r w:rsidR="00C44B94" w:rsidRPr="00C44B94">
        <w:rPr>
          <w:rFonts w:ascii="Times New Roman" w:hAnsi="Times New Roman"/>
          <w:sz w:val="24"/>
          <w:szCs w:val="24"/>
        </w:rPr>
        <w:t>Barriopedro</w:t>
      </w:r>
      <w:proofErr w:type="spellEnd"/>
      <w:r w:rsidR="00C44B94" w:rsidRPr="00C44B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44B94" w:rsidRPr="00C44B94">
        <w:rPr>
          <w:rFonts w:ascii="Times New Roman" w:hAnsi="Times New Roman"/>
          <w:sz w:val="24"/>
          <w:szCs w:val="24"/>
        </w:rPr>
        <w:t>et</w:t>
      </w:r>
      <w:proofErr w:type="spellEnd"/>
      <w:r w:rsidR="00C44B94" w:rsidRPr="00C44B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44B94" w:rsidRPr="00C44B94">
        <w:rPr>
          <w:rFonts w:ascii="Times New Roman" w:hAnsi="Times New Roman"/>
          <w:sz w:val="24"/>
          <w:szCs w:val="24"/>
        </w:rPr>
        <w:t>al</w:t>
      </w:r>
      <w:proofErr w:type="spellEnd"/>
      <w:r w:rsidR="00C44B94" w:rsidRPr="00C44B94">
        <w:rPr>
          <w:rFonts w:ascii="Times New Roman" w:hAnsi="Times New Roman"/>
          <w:sz w:val="24"/>
          <w:szCs w:val="24"/>
        </w:rPr>
        <w:t>, 2006)</w:t>
      </w:r>
      <w:r w:rsidR="00C44B94" w:rsidRPr="00C44B94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, а в XXI веке усиливает пространственно-временные контрасты в распределении ключевых климатических параметров</w:t>
      </w:r>
      <w:r w:rsidR="00C44B94" w:rsidRPr="00C44B94">
        <w:rPr>
          <w:rFonts w:ascii="Times New Roman" w:hAnsi="Times New Roman"/>
          <w:sz w:val="24"/>
          <w:szCs w:val="24"/>
        </w:rPr>
        <w:t xml:space="preserve"> (Семенов, Алешина 2021; IPCC, 2021; </w:t>
      </w:r>
      <w:proofErr w:type="spellStart"/>
      <w:r w:rsidR="00C44B94" w:rsidRPr="00C44B94">
        <w:rPr>
          <w:rFonts w:ascii="Times New Roman" w:hAnsi="Times New Roman"/>
          <w:sz w:val="24"/>
          <w:szCs w:val="24"/>
        </w:rPr>
        <w:t>Tabari</w:t>
      </w:r>
      <w:proofErr w:type="spellEnd"/>
      <w:r w:rsidR="00C44B94" w:rsidRPr="00C44B94">
        <w:rPr>
          <w:rFonts w:ascii="Times New Roman" w:hAnsi="Times New Roman"/>
          <w:sz w:val="24"/>
          <w:szCs w:val="24"/>
        </w:rPr>
        <w:t xml:space="preserve">, 2021; </w:t>
      </w:r>
      <w:proofErr w:type="spellStart"/>
      <w:r w:rsidR="00C44B94" w:rsidRPr="00C44B94">
        <w:rPr>
          <w:rFonts w:ascii="Times New Roman" w:hAnsi="Times New Roman"/>
          <w:sz w:val="24"/>
          <w:szCs w:val="24"/>
        </w:rPr>
        <w:t>Krivoguz</w:t>
      </w:r>
      <w:proofErr w:type="spellEnd"/>
      <w:r w:rsidR="00C44B94" w:rsidRPr="00C44B94">
        <w:rPr>
          <w:rFonts w:ascii="Times New Roman" w:hAnsi="Times New Roman"/>
          <w:sz w:val="24"/>
          <w:szCs w:val="24"/>
        </w:rPr>
        <w:t xml:space="preserve"> D, 2025; </w:t>
      </w:r>
      <w:proofErr w:type="spellStart"/>
      <w:r w:rsidR="00C44B94" w:rsidRPr="00C44B94">
        <w:rPr>
          <w:rFonts w:ascii="Times New Roman" w:hAnsi="Times New Roman"/>
          <w:sz w:val="24"/>
          <w:szCs w:val="24"/>
        </w:rPr>
        <w:t>Marshall</w:t>
      </w:r>
      <w:proofErr w:type="spellEnd"/>
      <w:r w:rsidR="00C44B94" w:rsidRPr="00C44B94">
        <w:rPr>
          <w:rFonts w:ascii="Times New Roman" w:hAnsi="Times New Roman"/>
          <w:sz w:val="24"/>
          <w:szCs w:val="24"/>
        </w:rPr>
        <w:t xml:space="preserve"> 2021; </w:t>
      </w:r>
      <w:proofErr w:type="spellStart"/>
      <w:r w:rsidR="00C44B94" w:rsidRPr="00C44B94">
        <w:rPr>
          <w:rFonts w:ascii="Times New Roman" w:hAnsi="Times New Roman"/>
          <w:sz w:val="24"/>
          <w:szCs w:val="24"/>
        </w:rPr>
        <w:t>Vu</w:t>
      </w:r>
      <w:proofErr w:type="spellEnd"/>
      <w:r w:rsidR="00C44B94" w:rsidRPr="00C44B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44B94" w:rsidRPr="00C44B94">
        <w:rPr>
          <w:rFonts w:ascii="Times New Roman" w:hAnsi="Times New Roman"/>
          <w:sz w:val="24"/>
          <w:szCs w:val="24"/>
        </w:rPr>
        <w:t>et</w:t>
      </w:r>
      <w:proofErr w:type="spellEnd"/>
      <w:r w:rsidR="00C44B94" w:rsidRPr="00C44B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44B94" w:rsidRPr="00C44B94">
        <w:rPr>
          <w:rFonts w:ascii="Times New Roman" w:hAnsi="Times New Roman"/>
          <w:sz w:val="24"/>
          <w:szCs w:val="24"/>
        </w:rPr>
        <w:t>al</w:t>
      </w:r>
      <w:proofErr w:type="spellEnd"/>
      <w:r w:rsidR="00C44B94" w:rsidRPr="00C44B94">
        <w:rPr>
          <w:rFonts w:ascii="Times New Roman" w:hAnsi="Times New Roman"/>
          <w:sz w:val="24"/>
          <w:szCs w:val="24"/>
        </w:rPr>
        <w:t>. 2024).</w:t>
      </w:r>
    </w:p>
    <w:p w14:paraId="35FC0620" w14:textId="7F1AD711" w:rsidR="00B83000" w:rsidRPr="001154BA" w:rsidRDefault="00B83000" w:rsidP="00400C9E">
      <w:pPr>
        <w:pStyle w:val="ab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1154BA">
        <w:rPr>
          <w:rFonts w:ascii="Times New Roman" w:hAnsi="Times New Roman"/>
          <w:sz w:val="24"/>
          <w:szCs w:val="24"/>
        </w:rPr>
        <w:t>В системе «атмосфера – подстилающая поверхность» особую роль играют нерадиационные турбулентные потоки явного и скрытого тепла. Они являются фундаментальным механизмом тепло-влагообмена, напрямую определяя состояние и функционирование экосистем (</w:t>
      </w:r>
      <w:proofErr w:type="spellStart"/>
      <w:r w:rsidRPr="001154BA">
        <w:rPr>
          <w:rFonts w:ascii="Times New Roman" w:hAnsi="Times New Roman"/>
          <w:sz w:val="24"/>
          <w:szCs w:val="24"/>
        </w:rPr>
        <w:t>Ольчев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и др., 2017; Мохов 2022; Репина, 2023; </w:t>
      </w:r>
      <w:proofErr w:type="spellStart"/>
      <w:r w:rsidRPr="001154BA">
        <w:rPr>
          <w:rFonts w:ascii="Times New Roman" w:hAnsi="Times New Roman"/>
          <w:sz w:val="24"/>
          <w:szCs w:val="24"/>
        </w:rPr>
        <w:t>Trenberth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54BA">
        <w:rPr>
          <w:rFonts w:ascii="Times New Roman" w:hAnsi="Times New Roman"/>
          <w:sz w:val="24"/>
          <w:szCs w:val="24"/>
        </w:rPr>
        <w:t>et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54BA">
        <w:rPr>
          <w:rFonts w:ascii="Times New Roman" w:hAnsi="Times New Roman"/>
          <w:sz w:val="24"/>
          <w:szCs w:val="24"/>
        </w:rPr>
        <w:t>al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., 2009). Поток явного тепла формирует тепловой режим приземного воздуха, а поток скрытого тепла служит прямым индикатором </w:t>
      </w:r>
      <w:r w:rsidR="0054042A" w:rsidRPr="001154BA">
        <w:rPr>
          <w:rFonts w:ascii="Times New Roman" w:hAnsi="Times New Roman"/>
          <w:sz w:val="24"/>
          <w:szCs w:val="24"/>
        </w:rPr>
        <w:t xml:space="preserve">влагообмена </w:t>
      </w:r>
      <w:r w:rsidRPr="001154BA">
        <w:rPr>
          <w:rFonts w:ascii="Times New Roman" w:hAnsi="Times New Roman"/>
          <w:sz w:val="24"/>
          <w:szCs w:val="24"/>
        </w:rPr>
        <w:t>экосистем</w:t>
      </w:r>
      <w:r w:rsidR="0054042A" w:rsidRPr="001154BA">
        <w:rPr>
          <w:rFonts w:ascii="Times New Roman" w:hAnsi="Times New Roman"/>
          <w:sz w:val="24"/>
          <w:szCs w:val="24"/>
        </w:rPr>
        <w:t>ы</w:t>
      </w:r>
      <w:r w:rsidRPr="001154BA">
        <w:rPr>
          <w:rFonts w:ascii="Times New Roman" w:hAnsi="Times New Roman"/>
          <w:sz w:val="24"/>
          <w:szCs w:val="24"/>
        </w:rPr>
        <w:t xml:space="preserve">. Вместе они составляют доминирующую часть нерадиационного энергетического баланса, выступая количественной мерой жизнедеятельности и устойчивости ландшафтов, определяя их продуктивность. Изменения этих потоков могут иметь серьезные последствия для </w:t>
      </w:r>
      <w:r w:rsidR="00276BEA">
        <w:rPr>
          <w:rFonts w:ascii="Times New Roman" w:hAnsi="Times New Roman"/>
          <w:sz w:val="24"/>
          <w:szCs w:val="24"/>
        </w:rPr>
        <w:t xml:space="preserve">экосистем и человека </w:t>
      </w:r>
      <w:r w:rsidRPr="001154BA">
        <w:rPr>
          <w:rFonts w:ascii="Times New Roman" w:hAnsi="Times New Roman"/>
          <w:sz w:val="24"/>
          <w:szCs w:val="24"/>
        </w:rPr>
        <w:t xml:space="preserve">(Герасимов, 1985; Голицын Г.С., 2019; Репина и др., 2024; </w:t>
      </w:r>
      <w:proofErr w:type="spellStart"/>
      <w:r w:rsidRPr="001154BA">
        <w:rPr>
          <w:rFonts w:ascii="Times New Roman" w:hAnsi="Times New Roman"/>
          <w:sz w:val="24"/>
          <w:szCs w:val="24"/>
        </w:rPr>
        <w:t>Tchebakova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54BA">
        <w:rPr>
          <w:rFonts w:ascii="Times New Roman" w:hAnsi="Times New Roman"/>
          <w:sz w:val="24"/>
          <w:szCs w:val="24"/>
        </w:rPr>
        <w:t>et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54BA">
        <w:rPr>
          <w:rFonts w:ascii="Times New Roman" w:hAnsi="Times New Roman"/>
          <w:sz w:val="24"/>
          <w:szCs w:val="24"/>
        </w:rPr>
        <w:t>al</w:t>
      </w:r>
      <w:proofErr w:type="spellEnd"/>
      <w:r w:rsidRPr="001154BA">
        <w:rPr>
          <w:rFonts w:ascii="Times New Roman" w:hAnsi="Times New Roman"/>
          <w:sz w:val="24"/>
          <w:szCs w:val="24"/>
        </w:rPr>
        <w:t>., 2022).</w:t>
      </w:r>
    </w:p>
    <w:p w14:paraId="2083DD0F" w14:textId="0665224F" w:rsidR="00B83000" w:rsidRPr="001154BA" w:rsidRDefault="00B83000" w:rsidP="00400C9E">
      <w:pPr>
        <w:pStyle w:val="ab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1154BA">
        <w:rPr>
          <w:rFonts w:ascii="Times New Roman" w:hAnsi="Times New Roman"/>
          <w:sz w:val="24"/>
          <w:szCs w:val="24"/>
        </w:rPr>
        <w:t xml:space="preserve">Основные механизмы климатического взаимодействия в системе «атмосфера – подстилающая поверхность» изучены достаточно глубоко. Фундаментальные закономерности энерго- и массообмена, а также климатической динамики отражены в работах многих исследователей (Базилевич и др., 1986; Переведенцев и др., 2017; Кислов, 2001; Кондратьев, 2004; </w:t>
      </w:r>
      <w:bookmarkStart w:id="2" w:name="_Hlk228100054"/>
      <w:r w:rsidR="00276BEA">
        <w:rPr>
          <w:rFonts w:ascii="Times New Roman" w:hAnsi="Times New Roman"/>
          <w:sz w:val="24"/>
          <w:szCs w:val="24"/>
        </w:rPr>
        <w:t xml:space="preserve">Шмакин 2006; </w:t>
      </w:r>
      <w:bookmarkEnd w:id="2"/>
      <w:proofErr w:type="spellStart"/>
      <w:r w:rsidRPr="001154BA">
        <w:rPr>
          <w:rFonts w:ascii="Times New Roman" w:hAnsi="Times New Roman"/>
          <w:sz w:val="24"/>
          <w:szCs w:val="24"/>
        </w:rPr>
        <w:t>Gray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et </w:t>
      </w:r>
      <w:proofErr w:type="spellStart"/>
      <w:r w:rsidRPr="001154BA">
        <w:rPr>
          <w:rFonts w:ascii="Times New Roman" w:hAnsi="Times New Roman"/>
          <w:sz w:val="24"/>
          <w:szCs w:val="24"/>
        </w:rPr>
        <w:t>al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., 2010; Jones </w:t>
      </w:r>
      <w:proofErr w:type="spellStart"/>
      <w:r w:rsidRPr="001154BA">
        <w:rPr>
          <w:rFonts w:ascii="Times New Roman" w:hAnsi="Times New Roman"/>
          <w:sz w:val="24"/>
          <w:szCs w:val="24"/>
        </w:rPr>
        <w:t>et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54BA">
        <w:rPr>
          <w:rFonts w:ascii="Times New Roman" w:hAnsi="Times New Roman"/>
          <w:sz w:val="24"/>
          <w:szCs w:val="24"/>
        </w:rPr>
        <w:t>al</w:t>
      </w:r>
      <w:proofErr w:type="spellEnd"/>
      <w:r w:rsidRPr="001154BA">
        <w:rPr>
          <w:rFonts w:ascii="Times New Roman" w:hAnsi="Times New Roman"/>
          <w:sz w:val="24"/>
          <w:szCs w:val="24"/>
        </w:rPr>
        <w:t>, 1986). Значительный объем знаний накоплен о влиянии глобального потепления на климатическую систему (</w:t>
      </w:r>
      <w:proofErr w:type="gramStart"/>
      <w:r w:rsidRPr="001154BA">
        <w:rPr>
          <w:rFonts w:ascii="Times New Roman" w:hAnsi="Times New Roman"/>
          <w:sz w:val="24"/>
          <w:szCs w:val="24"/>
        </w:rPr>
        <w:t>Второй..</w:t>
      </w:r>
      <w:proofErr w:type="gramEnd"/>
      <w:r w:rsidRPr="001154BA">
        <w:rPr>
          <w:rFonts w:ascii="Times New Roman" w:hAnsi="Times New Roman"/>
          <w:sz w:val="24"/>
          <w:szCs w:val="24"/>
        </w:rPr>
        <w:t xml:space="preserve">, 2014; Третий…, 2022; Мохов, 1993; Семенов, 2012; Williams </w:t>
      </w:r>
      <w:proofErr w:type="spellStart"/>
      <w:r w:rsidRPr="001154BA">
        <w:rPr>
          <w:rFonts w:ascii="Times New Roman" w:hAnsi="Times New Roman"/>
          <w:sz w:val="24"/>
          <w:szCs w:val="24"/>
        </w:rPr>
        <w:t>et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54BA">
        <w:rPr>
          <w:rFonts w:ascii="Times New Roman" w:hAnsi="Times New Roman"/>
          <w:sz w:val="24"/>
          <w:szCs w:val="24"/>
        </w:rPr>
        <w:t>al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, 2007). </w:t>
      </w:r>
      <w:r w:rsidR="003B7242">
        <w:rPr>
          <w:rFonts w:ascii="Times New Roman" w:hAnsi="Times New Roman"/>
          <w:sz w:val="24"/>
          <w:szCs w:val="24"/>
        </w:rPr>
        <w:t>И</w:t>
      </w:r>
      <w:r w:rsidR="00276BEA">
        <w:rPr>
          <w:rFonts w:ascii="Times New Roman" w:hAnsi="Times New Roman"/>
          <w:sz w:val="24"/>
          <w:szCs w:val="24"/>
        </w:rPr>
        <w:t>сследовались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="003B7242" w:rsidRPr="001154BA">
        <w:rPr>
          <w:rFonts w:ascii="Times New Roman" w:hAnsi="Times New Roman"/>
          <w:sz w:val="24"/>
          <w:szCs w:val="24"/>
        </w:rPr>
        <w:t>частн</w:t>
      </w:r>
      <w:r w:rsidR="003B7242">
        <w:rPr>
          <w:rFonts w:ascii="Times New Roman" w:hAnsi="Times New Roman"/>
          <w:sz w:val="24"/>
          <w:szCs w:val="24"/>
        </w:rPr>
        <w:t>ые</w:t>
      </w:r>
      <w:r w:rsidR="003B7242"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</w:rPr>
        <w:t xml:space="preserve">вопросы изменения температуры, осадков, баланса тепло-влагообмена и спектральных характеристик поверхности в различных природных зонах (Кренке, Золотокрылин, 1984; </w:t>
      </w:r>
      <w:proofErr w:type="spellStart"/>
      <w:r w:rsidRPr="001154BA">
        <w:rPr>
          <w:rFonts w:ascii="Times New Roman" w:hAnsi="Times New Roman"/>
          <w:sz w:val="24"/>
          <w:szCs w:val="24"/>
        </w:rPr>
        <w:t>Лупян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и др., 2007; Анисимов и др., 2011; </w:t>
      </w:r>
      <w:proofErr w:type="spellStart"/>
      <w:r w:rsidRPr="001154BA">
        <w:rPr>
          <w:rFonts w:ascii="Times New Roman" w:hAnsi="Times New Roman"/>
          <w:sz w:val="24"/>
          <w:szCs w:val="24"/>
        </w:rPr>
        <w:t>Белоновская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и др., 2016; </w:t>
      </w:r>
      <w:proofErr w:type="spellStart"/>
      <w:r w:rsidRPr="001154BA">
        <w:rPr>
          <w:rFonts w:ascii="Times New Roman" w:hAnsi="Times New Roman"/>
          <w:sz w:val="24"/>
          <w:szCs w:val="24"/>
        </w:rPr>
        <w:t>Wen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54BA">
        <w:rPr>
          <w:rFonts w:ascii="Times New Roman" w:hAnsi="Times New Roman"/>
          <w:sz w:val="24"/>
          <w:szCs w:val="24"/>
        </w:rPr>
        <w:t>et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54BA">
        <w:rPr>
          <w:rFonts w:ascii="Times New Roman" w:hAnsi="Times New Roman"/>
          <w:sz w:val="24"/>
          <w:szCs w:val="24"/>
        </w:rPr>
        <w:t>al</w:t>
      </w:r>
      <w:proofErr w:type="spellEnd"/>
      <w:r w:rsidRPr="001154BA">
        <w:rPr>
          <w:rFonts w:ascii="Times New Roman" w:hAnsi="Times New Roman"/>
          <w:sz w:val="24"/>
          <w:szCs w:val="24"/>
        </w:rPr>
        <w:t>, 2011). Установлено, что характер связи климата и растительности не универсален и зависит от зональных, экосистемных и антропогенных факторов (</w:t>
      </w:r>
      <w:proofErr w:type="spellStart"/>
      <w:r w:rsidRPr="001154BA">
        <w:rPr>
          <w:rFonts w:ascii="Times New Roman" w:hAnsi="Times New Roman"/>
          <w:sz w:val="24"/>
          <w:szCs w:val="24"/>
        </w:rPr>
        <w:t>Defriez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54BA">
        <w:rPr>
          <w:rFonts w:ascii="Times New Roman" w:hAnsi="Times New Roman"/>
          <w:sz w:val="24"/>
          <w:szCs w:val="24"/>
        </w:rPr>
        <w:t>and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54BA">
        <w:rPr>
          <w:rFonts w:ascii="Times New Roman" w:hAnsi="Times New Roman"/>
          <w:sz w:val="24"/>
          <w:szCs w:val="24"/>
        </w:rPr>
        <w:t>Reuman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2017; </w:t>
      </w:r>
      <w:proofErr w:type="spellStart"/>
      <w:r w:rsidRPr="001154BA">
        <w:rPr>
          <w:rFonts w:ascii="Times New Roman" w:hAnsi="Times New Roman"/>
          <w:sz w:val="24"/>
          <w:szCs w:val="24"/>
        </w:rPr>
        <w:t>Eisfelder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54BA">
        <w:rPr>
          <w:rFonts w:ascii="Times New Roman" w:hAnsi="Times New Roman"/>
          <w:sz w:val="24"/>
          <w:szCs w:val="24"/>
        </w:rPr>
        <w:t>et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54BA">
        <w:rPr>
          <w:rFonts w:ascii="Times New Roman" w:hAnsi="Times New Roman"/>
          <w:sz w:val="24"/>
          <w:szCs w:val="24"/>
        </w:rPr>
        <w:t>al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. 2025; </w:t>
      </w:r>
      <w:proofErr w:type="spellStart"/>
      <w:r w:rsidRPr="001154BA">
        <w:rPr>
          <w:rFonts w:ascii="Times New Roman" w:hAnsi="Times New Roman"/>
          <w:sz w:val="24"/>
          <w:szCs w:val="24"/>
        </w:rPr>
        <w:t>Shi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54BA">
        <w:rPr>
          <w:rFonts w:ascii="Times New Roman" w:hAnsi="Times New Roman"/>
          <w:sz w:val="24"/>
          <w:szCs w:val="24"/>
        </w:rPr>
        <w:t>et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54BA">
        <w:rPr>
          <w:rFonts w:ascii="Times New Roman" w:hAnsi="Times New Roman"/>
          <w:sz w:val="24"/>
          <w:szCs w:val="24"/>
        </w:rPr>
        <w:t>al</w:t>
      </w:r>
      <w:proofErr w:type="spellEnd"/>
      <w:r w:rsidRPr="001154BA">
        <w:rPr>
          <w:rFonts w:ascii="Times New Roman" w:hAnsi="Times New Roman"/>
          <w:sz w:val="24"/>
          <w:szCs w:val="24"/>
        </w:rPr>
        <w:t>. 2025). Существует понимание, что экосистемы способны долгое время сопротивляться изменениям, но могут резко переходить в новое состояние при достижении пороговых условий (концепция критических переходов) (</w:t>
      </w:r>
      <w:proofErr w:type="spellStart"/>
      <w:r w:rsidRPr="001154BA">
        <w:rPr>
          <w:rFonts w:ascii="Times New Roman" w:hAnsi="Times New Roman"/>
          <w:sz w:val="24"/>
          <w:szCs w:val="24"/>
        </w:rPr>
        <w:t>Moss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54BA">
        <w:rPr>
          <w:rFonts w:ascii="Times New Roman" w:hAnsi="Times New Roman"/>
          <w:sz w:val="24"/>
          <w:szCs w:val="24"/>
        </w:rPr>
        <w:t>et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54BA">
        <w:rPr>
          <w:rFonts w:ascii="Times New Roman" w:hAnsi="Times New Roman"/>
          <w:sz w:val="24"/>
          <w:szCs w:val="24"/>
        </w:rPr>
        <w:t>al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. 2024; </w:t>
      </w:r>
      <w:proofErr w:type="spellStart"/>
      <w:r w:rsidRPr="001154BA">
        <w:rPr>
          <w:rFonts w:ascii="Times New Roman" w:hAnsi="Times New Roman"/>
          <w:sz w:val="24"/>
          <w:szCs w:val="24"/>
        </w:rPr>
        <w:t>Osland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54BA">
        <w:rPr>
          <w:rFonts w:ascii="Times New Roman" w:hAnsi="Times New Roman"/>
          <w:sz w:val="24"/>
          <w:szCs w:val="24"/>
        </w:rPr>
        <w:t>et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54BA">
        <w:rPr>
          <w:rFonts w:ascii="Times New Roman" w:hAnsi="Times New Roman"/>
          <w:sz w:val="24"/>
          <w:szCs w:val="24"/>
        </w:rPr>
        <w:t>al</w:t>
      </w:r>
      <w:proofErr w:type="spellEnd"/>
      <w:r w:rsidRPr="001154BA">
        <w:rPr>
          <w:rFonts w:ascii="Times New Roman" w:hAnsi="Times New Roman"/>
          <w:sz w:val="24"/>
          <w:szCs w:val="24"/>
        </w:rPr>
        <w:t>.</w:t>
      </w:r>
      <w:r w:rsidR="00C57681">
        <w:rPr>
          <w:rFonts w:ascii="Times New Roman" w:hAnsi="Times New Roman"/>
          <w:sz w:val="24"/>
          <w:szCs w:val="24"/>
        </w:rPr>
        <w:t>,</w:t>
      </w:r>
      <w:r w:rsidRPr="001154BA">
        <w:rPr>
          <w:rFonts w:ascii="Times New Roman" w:hAnsi="Times New Roman"/>
          <w:sz w:val="24"/>
          <w:szCs w:val="24"/>
        </w:rPr>
        <w:t xml:space="preserve"> 2025).</w:t>
      </w:r>
    </w:p>
    <w:p w14:paraId="69DBDEAE" w14:textId="5286F637" w:rsidR="000B5DF1" w:rsidRDefault="000B5DF1" w:rsidP="000B5DF1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9D6484">
        <w:rPr>
          <w:rFonts w:ascii="Times New Roman" w:hAnsi="Times New Roman"/>
          <w:sz w:val="24"/>
          <w:szCs w:val="24"/>
        </w:rPr>
        <w:t>Большинство современных работ</w:t>
      </w:r>
      <w:r w:rsidR="009D6484" w:rsidRPr="009D6484">
        <w:rPr>
          <w:rFonts w:ascii="Times New Roman" w:hAnsi="Times New Roman"/>
          <w:sz w:val="24"/>
          <w:szCs w:val="24"/>
        </w:rPr>
        <w:t xml:space="preserve"> </w:t>
      </w:r>
      <w:r w:rsidR="009D6484" w:rsidRPr="009D6484">
        <w:rPr>
          <w:rFonts w:ascii="Times New Roman" w:hAnsi="Times New Roman"/>
          <w:sz w:val="24"/>
          <w:szCs w:val="24"/>
        </w:rPr>
        <w:t xml:space="preserve">посвященных исследованию изменения климата </w:t>
      </w:r>
      <w:r w:rsidRPr="009D6484">
        <w:rPr>
          <w:rFonts w:ascii="Times New Roman" w:hAnsi="Times New Roman"/>
          <w:sz w:val="24"/>
          <w:szCs w:val="24"/>
        </w:rPr>
        <w:t>сосредоточены либо на анализе трендов отдельных показателей (</w:t>
      </w:r>
      <w:proofErr w:type="spellStart"/>
      <w:r w:rsidRPr="009D6484">
        <w:rPr>
          <w:rFonts w:ascii="Times New Roman" w:hAnsi="Times New Roman"/>
          <w:sz w:val="24"/>
          <w:szCs w:val="24"/>
        </w:rPr>
        <w:t>Wu</w:t>
      </w:r>
      <w:proofErr w:type="spellEnd"/>
      <w:r w:rsidRPr="009D64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484">
        <w:rPr>
          <w:rFonts w:ascii="Times New Roman" w:hAnsi="Times New Roman"/>
          <w:sz w:val="24"/>
          <w:szCs w:val="24"/>
        </w:rPr>
        <w:t>et</w:t>
      </w:r>
      <w:proofErr w:type="spellEnd"/>
      <w:r w:rsidRPr="009D64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484">
        <w:rPr>
          <w:rFonts w:ascii="Times New Roman" w:hAnsi="Times New Roman"/>
          <w:sz w:val="24"/>
          <w:szCs w:val="24"/>
        </w:rPr>
        <w:t>al</w:t>
      </w:r>
      <w:proofErr w:type="spellEnd"/>
      <w:r w:rsidRPr="009D6484">
        <w:rPr>
          <w:rFonts w:ascii="Times New Roman" w:hAnsi="Times New Roman"/>
          <w:sz w:val="24"/>
          <w:szCs w:val="24"/>
        </w:rPr>
        <w:t xml:space="preserve">. 2023; </w:t>
      </w:r>
      <w:proofErr w:type="spellStart"/>
      <w:r w:rsidRPr="009D6484">
        <w:rPr>
          <w:rFonts w:ascii="Times New Roman" w:hAnsi="Times New Roman"/>
          <w:sz w:val="24"/>
          <w:szCs w:val="24"/>
        </w:rPr>
        <w:t>Eisfelder</w:t>
      </w:r>
      <w:proofErr w:type="spellEnd"/>
      <w:r w:rsidRPr="009D64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484">
        <w:rPr>
          <w:rFonts w:ascii="Times New Roman" w:hAnsi="Times New Roman"/>
          <w:sz w:val="24"/>
          <w:szCs w:val="24"/>
        </w:rPr>
        <w:t>et</w:t>
      </w:r>
      <w:proofErr w:type="spellEnd"/>
      <w:r w:rsidRPr="009D64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484">
        <w:rPr>
          <w:rFonts w:ascii="Times New Roman" w:hAnsi="Times New Roman"/>
          <w:sz w:val="24"/>
          <w:szCs w:val="24"/>
        </w:rPr>
        <w:t>al</w:t>
      </w:r>
      <w:proofErr w:type="spellEnd"/>
      <w:r w:rsidRPr="009D6484">
        <w:rPr>
          <w:rFonts w:ascii="Times New Roman" w:hAnsi="Times New Roman"/>
          <w:sz w:val="24"/>
          <w:szCs w:val="24"/>
        </w:rPr>
        <w:t>. 2025), либо на выявлении статистических связей между ними (</w:t>
      </w:r>
      <w:proofErr w:type="spellStart"/>
      <w:r w:rsidRPr="009D6484">
        <w:rPr>
          <w:rFonts w:ascii="Times New Roman" w:hAnsi="Times New Roman"/>
          <w:sz w:val="24"/>
          <w:szCs w:val="24"/>
        </w:rPr>
        <w:t>Lawal</w:t>
      </w:r>
      <w:proofErr w:type="spellEnd"/>
      <w:r w:rsidRPr="009D64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484">
        <w:rPr>
          <w:rFonts w:ascii="Times New Roman" w:hAnsi="Times New Roman"/>
          <w:sz w:val="24"/>
          <w:szCs w:val="24"/>
        </w:rPr>
        <w:t>et</w:t>
      </w:r>
      <w:proofErr w:type="spellEnd"/>
      <w:r w:rsidRPr="009D64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484">
        <w:rPr>
          <w:rFonts w:ascii="Times New Roman" w:hAnsi="Times New Roman"/>
          <w:sz w:val="24"/>
          <w:szCs w:val="24"/>
        </w:rPr>
        <w:t>al</w:t>
      </w:r>
      <w:proofErr w:type="spellEnd"/>
      <w:r w:rsidRPr="009D6484">
        <w:rPr>
          <w:rFonts w:ascii="Times New Roman" w:hAnsi="Times New Roman"/>
          <w:sz w:val="24"/>
          <w:szCs w:val="24"/>
        </w:rPr>
        <w:t xml:space="preserve">. 2021; </w:t>
      </w:r>
      <w:proofErr w:type="spellStart"/>
      <w:r w:rsidRPr="009D6484">
        <w:rPr>
          <w:rFonts w:ascii="Times New Roman" w:hAnsi="Times New Roman"/>
          <w:sz w:val="24"/>
          <w:szCs w:val="24"/>
        </w:rPr>
        <w:t>Mehmood</w:t>
      </w:r>
      <w:proofErr w:type="spellEnd"/>
      <w:r w:rsidRPr="009D64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484">
        <w:rPr>
          <w:rFonts w:ascii="Times New Roman" w:hAnsi="Times New Roman"/>
          <w:sz w:val="24"/>
          <w:szCs w:val="24"/>
        </w:rPr>
        <w:t>et</w:t>
      </w:r>
      <w:proofErr w:type="spellEnd"/>
      <w:r w:rsidRPr="009D64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484">
        <w:rPr>
          <w:rFonts w:ascii="Times New Roman" w:hAnsi="Times New Roman"/>
          <w:sz w:val="24"/>
          <w:szCs w:val="24"/>
        </w:rPr>
        <w:t>al</w:t>
      </w:r>
      <w:proofErr w:type="spellEnd"/>
      <w:r w:rsidRPr="009D6484">
        <w:rPr>
          <w:rFonts w:ascii="Times New Roman" w:hAnsi="Times New Roman"/>
          <w:sz w:val="24"/>
          <w:szCs w:val="24"/>
        </w:rPr>
        <w:t xml:space="preserve">. 2024; </w:t>
      </w:r>
      <w:r w:rsidRPr="009D6484">
        <w:rPr>
          <w:rFonts w:ascii="Times New Roman" w:hAnsi="Times New Roman"/>
          <w:sz w:val="24"/>
          <w:szCs w:val="24"/>
          <w:lang w:val="en-US"/>
        </w:rPr>
        <w:t>Petropoulos</w:t>
      </w:r>
      <w:r w:rsidRPr="009D648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D6484">
        <w:rPr>
          <w:rFonts w:ascii="Times New Roman" w:hAnsi="Times New Roman"/>
          <w:sz w:val="24"/>
          <w:szCs w:val="24"/>
          <w:lang w:val="en-US"/>
        </w:rPr>
        <w:t>Lekka</w:t>
      </w:r>
      <w:proofErr w:type="spellEnd"/>
      <w:r w:rsidRPr="009D6484">
        <w:rPr>
          <w:rFonts w:ascii="Times New Roman" w:hAnsi="Times New Roman"/>
          <w:sz w:val="24"/>
          <w:szCs w:val="24"/>
        </w:rPr>
        <w:t xml:space="preserve">, 2024)). </w:t>
      </w:r>
      <w:r w:rsidRPr="009D6484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Комплексные процессы, характеризующие</w:t>
      </w:r>
      <w:r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климатическую устойчивость </w:t>
      </w:r>
      <w:r>
        <w:rPr>
          <w:rFonts w:ascii="Times New Roman" w:hAnsi="Times New Roman"/>
          <w:sz w:val="24"/>
          <w:szCs w:val="24"/>
        </w:rPr>
        <w:t>и продуктивность системы «атмосфера – подстилающая поверхность»</w:t>
      </w:r>
      <w:r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, включая синхронность изменений режимов нерадиационного турбулентного обмена и спектральных характеристик подстилающей поверхности, остаются малоизученными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color w:val="222222"/>
          <w:sz w:val="24"/>
          <w:szCs w:val="24"/>
          <w:lang w:val="en-US"/>
        </w:rPr>
        <w:t>Fisher</w:t>
      </w:r>
      <w:r>
        <w:rPr>
          <w:rFonts w:ascii="Times New Roman" w:hAnsi="Times New Roman"/>
          <w:color w:val="222222"/>
          <w:sz w:val="24"/>
          <w:szCs w:val="24"/>
        </w:rPr>
        <w:t xml:space="preserve">,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US"/>
        </w:rPr>
        <w:t>et</w:t>
      </w:r>
      <w:r w:rsidRPr="003A266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US"/>
        </w:rPr>
        <w:t>al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., </w:t>
      </w:r>
      <w:r>
        <w:rPr>
          <w:rFonts w:ascii="Times New Roman" w:hAnsi="Times New Roman"/>
          <w:color w:val="222222"/>
          <w:sz w:val="24"/>
          <w:szCs w:val="24"/>
        </w:rPr>
        <w:t>2020</w:t>
      </w:r>
      <w:r>
        <w:rPr>
          <w:rStyle w:val="ac"/>
          <w:rFonts w:ascii="Times New Roman" w:hAnsi="Times New Roman"/>
          <w:color w:val="222222"/>
          <w:sz w:val="24"/>
          <w:szCs w:val="24"/>
        </w:rPr>
        <w:t xml:space="preserve">;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US"/>
        </w:rPr>
        <w:t>May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US"/>
        </w:rPr>
        <w:t>et</w:t>
      </w:r>
      <w:r w:rsidRPr="003A266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US"/>
        </w:rPr>
        <w:t>al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., 2020;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</w:t>
      </w:r>
      <w:proofErr w:type="spellEnd"/>
      <w:r>
        <w:rPr>
          <w:rFonts w:ascii="Times New Roman" w:hAnsi="Times New Roman"/>
          <w:sz w:val="24"/>
          <w:szCs w:val="24"/>
        </w:rPr>
        <w:t xml:space="preserve">. 2016; </w:t>
      </w:r>
      <w:proofErr w:type="spellStart"/>
      <w:r>
        <w:rPr>
          <w:rFonts w:ascii="Times New Roman" w:hAnsi="Times New Roman"/>
          <w:sz w:val="24"/>
          <w:szCs w:val="24"/>
        </w:rPr>
        <w:t>Malhi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</w:t>
      </w:r>
      <w:proofErr w:type="spellEnd"/>
      <w:r>
        <w:rPr>
          <w:rFonts w:ascii="Times New Roman" w:hAnsi="Times New Roman"/>
          <w:sz w:val="24"/>
          <w:szCs w:val="24"/>
        </w:rPr>
        <w:t xml:space="preserve">. 2021; </w:t>
      </w:r>
      <w:proofErr w:type="spellStart"/>
      <w:r>
        <w:rPr>
          <w:rFonts w:ascii="Times New Roman" w:hAnsi="Times New Roman"/>
          <w:sz w:val="24"/>
          <w:szCs w:val="24"/>
        </w:rPr>
        <w:t>Hultgren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</w:t>
      </w:r>
      <w:proofErr w:type="spellEnd"/>
      <w:r>
        <w:rPr>
          <w:rFonts w:ascii="Times New Roman" w:hAnsi="Times New Roman"/>
          <w:sz w:val="24"/>
          <w:szCs w:val="24"/>
        </w:rPr>
        <w:t>. 2025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)</w:t>
      </w:r>
      <w:r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Понимание климатической динамики этих изменений в различных природных зонах необходима для оценки новой климатической реальности и позволит </w:t>
      </w:r>
      <w:r>
        <w:rPr>
          <w:rFonts w:ascii="Times New Roman" w:hAnsi="Times New Roman"/>
          <w:sz w:val="24"/>
          <w:szCs w:val="24"/>
        </w:rPr>
        <w:lastRenderedPageBreak/>
        <w:t xml:space="preserve">прогнозировать как негативные, так и потенциально благоприятные последствия для природных систем и человека. </w:t>
      </w:r>
    </w:p>
    <w:p w14:paraId="6439BAFE" w14:textId="0C86E484" w:rsidR="001916FE" w:rsidRPr="001916FE" w:rsidRDefault="001916FE" w:rsidP="001916FE">
      <w:pPr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916FE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Актуальность исследования</w:t>
      </w:r>
      <w:r w:rsidRPr="001916FE">
        <w:rPr>
          <w:rFonts w:ascii="Times New Roman" w:hAnsi="Times New Roman"/>
          <w:sz w:val="24"/>
          <w:szCs w:val="24"/>
          <w:shd w:val="clear" w:color="auto" w:fill="FFFFFF"/>
        </w:rPr>
        <w:t xml:space="preserve"> климатической устойчивости природных зон равнин России в первой четверти XXI века, включая тепло-влагообмен и спектральные характеристики обусловлена необходимостью решения фундаментальных и прикладных задач, которые можно сгруппировать по направлениям: </w:t>
      </w:r>
      <w:r w:rsidRPr="001916F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Научно-методологический аспект:</w:t>
      </w:r>
      <w:r w:rsidRPr="001916FE">
        <w:rPr>
          <w:rFonts w:ascii="Times New Roman" w:hAnsi="Times New Roman"/>
          <w:sz w:val="24"/>
          <w:szCs w:val="24"/>
          <w:shd w:val="clear" w:color="auto" w:fill="FFFFFF"/>
        </w:rPr>
        <w:t xml:space="preserve"> Равнины России (Восточно-Европейская и Западно-Сибирская) представляют собой уникальный ландшафтный полигон от арктических тундр до полупустынь. Количественная оценка климатической изменчивости турбулентных и спектральных характеристик одномоментно вдоль широтного градиента позволяет выявить универсальные и региональные закономерности этих параметров. </w:t>
      </w:r>
      <w:r w:rsidRPr="001916F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Экологический фактор:</w:t>
      </w:r>
      <w:r w:rsidRPr="001916FE">
        <w:rPr>
          <w:rFonts w:ascii="Times New Roman" w:hAnsi="Times New Roman"/>
          <w:sz w:val="24"/>
          <w:szCs w:val="24"/>
          <w:shd w:val="clear" w:color="auto" w:fill="FFFFFF"/>
        </w:rPr>
        <w:t xml:space="preserve"> Чувствительность природных зон к климатическим изменениям и, в частности, изменение соотношения явных и скрытых потоков тепла напрямую влияет на региональный тепло - и влагообмен, что может как усиливать, так и смягчать климатические изменения. Понимание динамики этих процессов необходимо для прогнозирования экстремальных явлений, включая частоту и интенсивность засух, волны тепла, а также динамику пожароопасных периодов. Таяние многолетней мерзлоты, сдвиг климатических условий природных зон и изменение продолжительности вегетационного периода приводят к трансформации спектральных свойств ландшафтов (альбедо, радиационная температура поверхности, вегетационный индекс). Это создает мощные обратные связи в климатической системе, требующие количественной оценки. </w:t>
      </w:r>
      <w:r w:rsidRPr="001916F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Социально-экономический фактор:</w:t>
      </w:r>
      <w:r w:rsidRPr="001916FE">
        <w:rPr>
          <w:rFonts w:ascii="Times New Roman" w:hAnsi="Times New Roman"/>
          <w:sz w:val="24"/>
          <w:szCs w:val="24"/>
          <w:shd w:val="clear" w:color="auto" w:fill="FFFFFF"/>
        </w:rPr>
        <w:t xml:space="preserve"> Оценка продуктивности агро- и экосистем, прогнозирование урожайности, напрямую зависят от точного учета потоков тепла и влаги. Спектральные данные — основа мониторинга состояния посевов и лесов. Таким образом, актуальность исследования направлена на углубление фундаментальных знаний о функционировании экосистем, что является важной основой для оценки экологических последствий изменения климата.</w:t>
      </w:r>
    </w:p>
    <w:p w14:paraId="56D8A2EB" w14:textId="15C78C99" w:rsidR="00400C9E" w:rsidRPr="001154BA" w:rsidRDefault="00400C9E" w:rsidP="001916FE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A9797D1" w14:textId="72309CE0" w:rsidR="00B83000" w:rsidRDefault="00B83000" w:rsidP="00517B72">
      <w:pPr>
        <w:pStyle w:val="2"/>
        <w:spacing w:before="120" w:line="240" w:lineRule="auto"/>
        <w:ind w:firstLine="709"/>
        <w:jc w:val="both"/>
        <w:rPr>
          <w:b w:val="0"/>
          <w:bCs w:val="0"/>
          <w:color w:val="0F1115"/>
          <w:sz w:val="24"/>
          <w:szCs w:val="24"/>
          <w:shd w:val="clear" w:color="auto" w:fill="FFFFFF"/>
        </w:rPr>
      </w:pPr>
      <w:bookmarkStart w:id="3" w:name="_Toc211969044"/>
      <w:bookmarkStart w:id="4" w:name="_Toc212227086"/>
      <w:bookmarkStart w:id="5" w:name="_Toc212227342"/>
      <w:bookmarkStart w:id="6" w:name="_Toc212363155"/>
      <w:bookmarkStart w:id="7" w:name="_Toc225701931"/>
      <w:r w:rsidRPr="001154BA">
        <w:rPr>
          <w:sz w:val="24"/>
          <w:szCs w:val="24"/>
        </w:rPr>
        <w:t>Цель исследования</w:t>
      </w:r>
      <w:bookmarkEnd w:id="3"/>
      <w:bookmarkEnd w:id="4"/>
      <w:bookmarkEnd w:id="5"/>
      <w:bookmarkEnd w:id="6"/>
      <w:bookmarkEnd w:id="7"/>
      <w:r w:rsidR="00B87E8C" w:rsidRPr="001154BA">
        <w:rPr>
          <w:sz w:val="24"/>
          <w:szCs w:val="24"/>
        </w:rPr>
        <w:t xml:space="preserve">: </w:t>
      </w:r>
      <w:bookmarkStart w:id="8" w:name="_Toc211969045"/>
      <w:bookmarkStart w:id="9" w:name="_Toc212227087"/>
      <w:bookmarkStart w:id="10" w:name="_Toc212227343"/>
      <w:bookmarkStart w:id="11" w:name="_Toc212363156"/>
      <w:bookmarkEnd w:id="1"/>
      <w:r w:rsidR="00B87E8C" w:rsidRPr="001154BA">
        <w:rPr>
          <w:b w:val="0"/>
          <w:bCs w:val="0"/>
          <w:sz w:val="24"/>
          <w:szCs w:val="24"/>
          <w:shd w:val="clear" w:color="auto" w:fill="FFFFFF"/>
        </w:rPr>
        <w:t>и</w:t>
      </w:r>
      <w:r w:rsidRPr="001154BA">
        <w:rPr>
          <w:b w:val="0"/>
          <w:bCs w:val="0"/>
          <w:sz w:val="24"/>
          <w:szCs w:val="24"/>
          <w:shd w:val="clear" w:color="auto" w:fill="FFFFFF"/>
        </w:rPr>
        <w:t>сследовать</w:t>
      </w:r>
      <w:r w:rsidRPr="001154BA">
        <w:rPr>
          <w:rFonts w:eastAsia="Calibri"/>
          <w:b w:val="0"/>
          <w:bCs w:val="0"/>
          <w:sz w:val="24"/>
          <w:szCs w:val="24"/>
          <w:shd w:val="clear" w:color="auto" w:fill="FFFFFF"/>
        </w:rPr>
        <w:t xml:space="preserve"> </w:t>
      </w:r>
      <w:r w:rsidR="00702ADD">
        <w:rPr>
          <w:rFonts w:eastAsia="Calibri"/>
          <w:b w:val="0"/>
          <w:bCs w:val="0"/>
          <w:sz w:val="24"/>
          <w:szCs w:val="24"/>
          <w:shd w:val="clear" w:color="auto" w:fill="FFFFFF"/>
        </w:rPr>
        <w:t xml:space="preserve">климатическую </w:t>
      </w:r>
      <w:r w:rsidRPr="001154BA">
        <w:rPr>
          <w:rFonts w:eastAsia="Calibri"/>
          <w:b w:val="0"/>
          <w:bCs w:val="0"/>
          <w:sz w:val="24"/>
          <w:szCs w:val="24"/>
          <w:shd w:val="clear" w:color="auto" w:fill="FFFFFF"/>
        </w:rPr>
        <w:t xml:space="preserve">устойчивость природных зон равнин России на основании анализа </w:t>
      </w:r>
      <w:r w:rsidR="00A928F7" w:rsidRPr="001154BA">
        <w:rPr>
          <w:b w:val="0"/>
          <w:bCs w:val="0"/>
          <w:sz w:val="24"/>
          <w:szCs w:val="24"/>
          <w:shd w:val="clear" w:color="auto" w:fill="FFFFFF"/>
        </w:rPr>
        <w:t xml:space="preserve">взаимосвязей </w:t>
      </w:r>
      <w:r w:rsidRPr="001154BA">
        <w:rPr>
          <w:rFonts w:eastAsia="Calibri"/>
          <w:b w:val="0"/>
          <w:bCs w:val="0"/>
          <w:sz w:val="24"/>
          <w:szCs w:val="24"/>
          <w:shd w:val="clear" w:color="auto" w:fill="FFFFFF"/>
        </w:rPr>
        <w:t xml:space="preserve">климатической изменчивости, турбулентного тепловлагообмена и спектральных характеристик поверхности </w:t>
      </w:r>
      <w:r w:rsidR="00A928F7" w:rsidRPr="001154BA">
        <w:rPr>
          <w:b w:val="0"/>
          <w:bCs w:val="0"/>
          <w:sz w:val="24"/>
          <w:szCs w:val="24"/>
          <w:shd w:val="clear" w:color="auto" w:fill="FFFFFF"/>
        </w:rPr>
        <w:t xml:space="preserve">в условиях глобального изменения климата </w:t>
      </w:r>
      <w:r w:rsidRPr="001154BA">
        <w:rPr>
          <w:rFonts w:eastAsia="Calibri"/>
          <w:b w:val="0"/>
          <w:bCs w:val="0"/>
          <w:sz w:val="24"/>
          <w:szCs w:val="24"/>
          <w:shd w:val="clear" w:color="auto" w:fill="FFFFFF"/>
        </w:rPr>
        <w:t>в первой четверти XXI века</w:t>
      </w:r>
      <w:r w:rsidR="00A928F7" w:rsidRPr="001154BA">
        <w:rPr>
          <w:b w:val="0"/>
          <w:bCs w:val="0"/>
          <w:sz w:val="24"/>
          <w:szCs w:val="24"/>
          <w:shd w:val="clear" w:color="auto" w:fill="FFFFFF"/>
        </w:rPr>
        <w:t xml:space="preserve">. </w:t>
      </w:r>
      <w:r w:rsidRPr="001154BA">
        <w:rPr>
          <w:b w:val="0"/>
          <w:bCs w:val="0"/>
          <w:color w:val="0F1115"/>
          <w:sz w:val="24"/>
          <w:szCs w:val="24"/>
          <w:shd w:val="clear" w:color="auto" w:fill="FFFFFF"/>
        </w:rPr>
        <w:t xml:space="preserve">Обосновать методику выявления ареалов с деградированной растительностью природного и антропогенного происхождения с использованием спутникового мониторинга. </w:t>
      </w:r>
    </w:p>
    <w:p w14:paraId="393E37B9" w14:textId="77777777" w:rsidR="00400C9E" w:rsidRPr="00400C9E" w:rsidRDefault="00400C9E" w:rsidP="00517B72">
      <w:pPr>
        <w:ind w:firstLine="709"/>
        <w:rPr>
          <w:lang w:eastAsia="ru-RU"/>
        </w:rPr>
      </w:pPr>
    </w:p>
    <w:p w14:paraId="0B72C2A7" w14:textId="77777777" w:rsidR="005F0922" w:rsidRPr="00187D55" w:rsidRDefault="005F0922" w:rsidP="00517B72">
      <w:pPr>
        <w:pStyle w:val="2"/>
        <w:spacing w:before="0" w:after="0" w:line="240" w:lineRule="auto"/>
        <w:ind w:firstLine="709"/>
        <w:rPr>
          <w:rStyle w:val="a4"/>
          <w:rFonts w:eastAsia="Microsoft YaHei"/>
          <w:b/>
          <w:bCs/>
          <w:sz w:val="24"/>
          <w:szCs w:val="24"/>
        </w:rPr>
      </w:pPr>
      <w:bookmarkStart w:id="12" w:name="_Hlk224661685"/>
      <w:bookmarkStart w:id="13" w:name="_Toc211969049"/>
      <w:bookmarkStart w:id="14" w:name="_Toc212227091"/>
      <w:bookmarkStart w:id="15" w:name="_Toc212227347"/>
      <w:bookmarkStart w:id="16" w:name="_Toc212363160"/>
      <w:bookmarkStart w:id="17" w:name="_Hlk217550076"/>
      <w:bookmarkStart w:id="18" w:name="_Toc225701935"/>
      <w:bookmarkStart w:id="19" w:name="_Toc227867866"/>
      <w:bookmarkEnd w:id="8"/>
      <w:bookmarkEnd w:id="9"/>
      <w:bookmarkEnd w:id="10"/>
      <w:bookmarkEnd w:id="11"/>
      <w:r w:rsidRPr="00187D55">
        <w:rPr>
          <w:rStyle w:val="a4"/>
          <w:rFonts w:eastAsia="Microsoft YaHei"/>
          <w:b/>
          <w:bCs/>
          <w:sz w:val="24"/>
          <w:szCs w:val="24"/>
        </w:rPr>
        <w:t>Задачи исследования</w:t>
      </w:r>
      <w:bookmarkEnd w:id="19"/>
    </w:p>
    <w:p w14:paraId="4CA2490C" w14:textId="77777777" w:rsidR="005F0922" w:rsidRPr="00187D55" w:rsidRDefault="005F0922" w:rsidP="00517B72">
      <w:pPr>
        <w:pStyle w:val="a7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rStyle w:val="a4"/>
          <w:rFonts w:eastAsia="Microsoft YaHei"/>
          <w:b w:val="0"/>
          <w:bCs w:val="0"/>
          <w:color w:val="0F1115"/>
          <w:shd w:val="clear" w:color="auto" w:fill="FFFFFF"/>
        </w:rPr>
      </w:pPr>
      <w:bookmarkStart w:id="20" w:name="_Hlk211605904"/>
      <w:r w:rsidRPr="00187D55">
        <w:rPr>
          <w:rStyle w:val="a4"/>
          <w:rFonts w:eastAsia="Microsoft YaHei"/>
          <w:b w:val="0"/>
          <w:bCs w:val="0"/>
          <w:color w:val="0F1115"/>
          <w:shd w:val="clear" w:color="auto" w:fill="FFFFFF"/>
        </w:rPr>
        <w:t>Дать количественную оценку изменений климатических режимов природных зон и определить степень их климатической устойчивости на равнинах России в первой четверти XXI века по сравнению со второй половиной XX века.</w:t>
      </w:r>
    </w:p>
    <w:p w14:paraId="08D93D09" w14:textId="77777777" w:rsidR="005F0922" w:rsidRPr="00187D55" w:rsidRDefault="005F0922" w:rsidP="00517B72">
      <w:pPr>
        <w:pStyle w:val="a7"/>
        <w:numPr>
          <w:ilvl w:val="0"/>
          <w:numId w:val="3"/>
        </w:numPr>
        <w:spacing w:before="0" w:beforeAutospacing="0" w:after="0" w:afterAutospacing="0"/>
        <w:ind w:left="0" w:firstLine="709"/>
        <w:jc w:val="both"/>
      </w:pPr>
      <w:r w:rsidRPr="00187D55">
        <w:rPr>
          <w:rFonts w:eastAsia="Calibri"/>
          <w:color w:val="000000"/>
          <w:lang w:eastAsia="en-US"/>
        </w:rPr>
        <w:t>Установить пространственно-временную структуру летнего тепло-влагообмена и его изменение в первой четверти XXI века относительно второй половины ХХ века в природных зонах равнин Европейской части России и Западной Сибири</w:t>
      </w:r>
      <w:r w:rsidRPr="00187D55">
        <w:t xml:space="preserve"> с выделением региональных энергоактивных зон. </w:t>
      </w:r>
    </w:p>
    <w:p w14:paraId="1107366C" w14:textId="77777777" w:rsidR="005F0922" w:rsidRPr="00187D55" w:rsidRDefault="005F0922" w:rsidP="00517B72">
      <w:pPr>
        <w:pStyle w:val="a7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F1115"/>
        </w:rPr>
      </w:pPr>
      <w:r w:rsidRPr="00187D55">
        <w:t xml:space="preserve">Оценить </w:t>
      </w:r>
      <w:r w:rsidRPr="00187D55">
        <w:rPr>
          <w:lang w:val="x-none"/>
        </w:rPr>
        <w:t xml:space="preserve">влияние </w:t>
      </w:r>
      <w:r w:rsidRPr="00187D55">
        <w:t>общей циркуляции атмосферы, температуры поверхности океана</w:t>
      </w:r>
      <w:r w:rsidRPr="00187D55">
        <w:rPr>
          <w:lang w:val="x-none"/>
        </w:rPr>
        <w:t xml:space="preserve"> и термических факторов на </w:t>
      </w:r>
      <w:r w:rsidRPr="00187D55">
        <w:t xml:space="preserve">летнюю </w:t>
      </w:r>
      <w:r w:rsidRPr="00187D55">
        <w:rPr>
          <w:color w:val="0F1115"/>
        </w:rPr>
        <w:t>климатическую изменчивость турбулентного тепло-влагообмена</w:t>
      </w:r>
      <w:r w:rsidRPr="00187D55">
        <w:t xml:space="preserve"> </w:t>
      </w:r>
      <w:r w:rsidRPr="00187D55">
        <w:rPr>
          <w:color w:val="0F1115"/>
        </w:rPr>
        <w:t>в природных зонах</w:t>
      </w:r>
      <w:r w:rsidRPr="00187D55">
        <w:t xml:space="preserve"> равнин России.</w:t>
      </w:r>
      <w:r w:rsidRPr="00187D55">
        <w:rPr>
          <w:color w:val="0F1115"/>
        </w:rPr>
        <w:t xml:space="preserve"> </w:t>
      </w:r>
    </w:p>
    <w:p w14:paraId="5CBF90E5" w14:textId="77777777" w:rsidR="005F0922" w:rsidRPr="00187D55" w:rsidRDefault="005F0922" w:rsidP="00517B72">
      <w:pPr>
        <w:pStyle w:val="a7"/>
        <w:numPr>
          <w:ilvl w:val="0"/>
          <w:numId w:val="3"/>
        </w:numPr>
        <w:spacing w:before="0" w:beforeAutospacing="0" w:after="0" w:afterAutospacing="0"/>
        <w:ind w:left="0" w:firstLine="709"/>
        <w:jc w:val="both"/>
      </w:pPr>
      <w:r w:rsidRPr="00187D55">
        <w:t xml:space="preserve">Определить диапазон, сочетание и </w:t>
      </w:r>
      <w:r w:rsidRPr="00187D55">
        <w:rPr>
          <w:color w:val="0F1115"/>
        </w:rPr>
        <w:t xml:space="preserve">пространственно-временную динамику спектральных характеристик подстилающей поверхности (альбедо, радиационной температуры поверхности, вегетационного индекса) и исследовать их связь с климатическими параметрами, особенностями турбулентного тепло- и влагообмена в летние месяцы первой четверти XXI века в природных зонах равнин России. </w:t>
      </w:r>
    </w:p>
    <w:bookmarkEnd w:id="20"/>
    <w:p w14:paraId="3C267BDB" w14:textId="77777777" w:rsidR="005F0922" w:rsidRPr="00187D55" w:rsidRDefault="005F0922" w:rsidP="00517B72">
      <w:pPr>
        <w:pStyle w:val="a7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F1115"/>
        </w:rPr>
      </w:pPr>
      <w:r w:rsidRPr="00187D55">
        <w:lastRenderedPageBreak/>
        <w:t>Обосновать методику выявления ареалов с деградированной растительностью природного и антропогенного происхождения на основе определения типа терморегуляции поверхности с использованием спутникового мониторинга</w:t>
      </w:r>
      <w:r w:rsidRPr="00187D55">
        <w:rPr>
          <w:color w:val="0F1115"/>
        </w:rPr>
        <w:t>.</w:t>
      </w:r>
    </w:p>
    <w:p w14:paraId="2B6A5228" w14:textId="77777777" w:rsidR="005F0922" w:rsidRPr="00187D55" w:rsidRDefault="005F0922" w:rsidP="00517B72">
      <w:pPr>
        <w:numPr>
          <w:ilvl w:val="0"/>
          <w:numId w:val="3"/>
        </w:numPr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87D55">
        <w:rPr>
          <w:rFonts w:ascii="Times New Roman" w:hAnsi="Times New Roman"/>
          <w:sz w:val="24"/>
          <w:szCs w:val="24"/>
        </w:rPr>
        <w:t>В</w:t>
      </w:r>
      <w:r w:rsidRPr="00187D55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ыявить и проанализировать летнюю пространственно-временную изменчивость переходных (транзитных) климатических зон </w:t>
      </w:r>
      <w:r w:rsidRPr="00187D55">
        <w:rPr>
          <w:rFonts w:ascii="Times New Roman" w:hAnsi="Times New Roman"/>
          <w:sz w:val="24"/>
          <w:szCs w:val="24"/>
        </w:rPr>
        <w:t>с зонально-климатическими рубежами</w:t>
      </w:r>
      <w:r w:rsidRPr="00187D55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на равнинах России.</w:t>
      </w:r>
    </w:p>
    <w:p w14:paraId="28DE9AF4" w14:textId="77777777" w:rsidR="005F0922" w:rsidRPr="00187D55" w:rsidRDefault="005F0922" w:rsidP="00517B72">
      <w:pPr>
        <w:pStyle w:val="2"/>
        <w:spacing w:before="0" w:after="0" w:line="240" w:lineRule="auto"/>
        <w:ind w:firstLine="709"/>
        <w:rPr>
          <w:sz w:val="24"/>
          <w:szCs w:val="24"/>
        </w:rPr>
      </w:pPr>
      <w:bookmarkStart w:id="21" w:name="_Toc227867867"/>
      <w:r w:rsidRPr="00187D55">
        <w:rPr>
          <w:sz w:val="24"/>
          <w:szCs w:val="24"/>
        </w:rPr>
        <w:t>Объект исследования</w:t>
      </w:r>
      <w:bookmarkEnd w:id="21"/>
    </w:p>
    <w:p w14:paraId="7EEB54FC" w14:textId="77777777" w:rsidR="005F0922" w:rsidRPr="00187D55" w:rsidRDefault="005F0922" w:rsidP="00517B72">
      <w:pPr>
        <w:pStyle w:val="a7"/>
        <w:spacing w:before="0" w:beforeAutospacing="0" w:after="0" w:afterAutospacing="0"/>
        <w:ind w:firstLine="709"/>
        <w:jc w:val="both"/>
      </w:pPr>
      <w:r w:rsidRPr="00187D55">
        <w:t>К</w:t>
      </w:r>
      <w:r w:rsidRPr="00187D55">
        <w:rPr>
          <w:rStyle w:val="a4"/>
          <w:rFonts w:eastAsia="Microsoft YaHei"/>
          <w:b w:val="0"/>
          <w:bCs w:val="0"/>
        </w:rPr>
        <w:t xml:space="preserve">лиматическая изменчивость </w:t>
      </w:r>
      <w:r w:rsidRPr="00187D55">
        <w:t>природных зон равнин России.</w:t>
      </w:r>
    </w:p>
    <w:p w14:paraId="2528394A" w14:textId="77777777" w:rsidR="005F0922" w:rsidRPr="00187D55" w:rsidRDefault="005F0922" w:rsidP="00517B72">
      <w:pPr>
        <w:pStyle w:val="2"/>
        <w:spacing w:before="0" w:after="0" w:line="240" w:lineRule="auto"/>
        <w:ind w:firstLine="709"/>
        <w:rPr>
          <w:sz w:val="24"/>
          <w:szCs w:val="24"/>
        </w:rPr>
      </w:pPr>
      <w:bookmarkStart w:id="22" w:name="_Toc211969048"/>
      <w:bookmarkStart w:id="23" w:name="_Toc212227090"/>
      <w:bookmarkStart w:id="24" w:name="_Toc212227346"/>
      <w:bookmarkStart w:id="25" w:name="_Toc212363159"/>
      <w:bookmarkStart w:id="26" w:name="_Toc227867868"/>
      <w:r w:rsidRPr="00187D55">
        <w:rPr>
          <w:sz w:val="24"/>
          <w:szCs w:val="24"/>
        </w:rPr>
        <w:t>Предмет защиты</w:t>
      </w:r>
      <w:bookmarkEnd w:id="22"/>
      <w:bookmarkEnd w:id="23"/>
      <w:bookmarkEnd w:id="24"/>
      <w:bookmarkEnd w:id="25"/>
      <w:bookmarkEnd w:id="26"/>
    </w:p>
    <w:p w14:paraId="132A9B89" w14:textId="77777777" w:rsidR="005F0922" w:rsidRPr="00187D55" w:rsidRDefault="005F0922" w:rsidP="00517B72">
      <w:pPr>
        <w:ind w:firstLine="709"/>
        <w:jc w:val="both"/>
        <w:rPr>
          <w:rFonts w:ascii="Times New Roman" w:hAnsi="Times New Roman"/>
          <w:color w:val="0F1115"/>
          <w:sz w:val="24"/>
          <w:szCs w:val="24"/>
        </w:rPr>
      </w:pPr>
      <w:bookmarkStart w:id="27" w:name="_Hlk223025734"/>
      <w:r w:rsidRPr="00187D55">
        <w:rPr>
          <w:rStyle w:val="a4"/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 xml:space="preserve">Предметом защиты является решение </w:t>
      </w:r>
      <w:r w:rsidRPr="00187D55">
        <w:rPr>
          <w:rStyle w:val="a4"/>
          <w:rFonts w:ascii="Times New Roman" w:hAnsi="Times New Roman"/>
          <w:sz w:val="24"/>
          <w:szCs w:val="24"/>
          <w:shd w:val="clear" w:color="auto" w:fill="FFFFFF"/>
        </w:rPr>
        <w:t>крупной научной проблемы</w:t>
      </w:r>
      <w:r w:rsidRPr="00187D55">
        <w:rPr>
          <w:rStyle w:val="a4"/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 xml:space="preserve"> – комплексное </w:t>
      </w:r>
      <w:r w:rsidRPr="00187D55">
        <w:rPr>
          <w:rStyle w:val="a4"/>
          <w:rFonts w:ascii="Times New Roman" w:hAnsi="Times New Roman"/>
          <w:b w:val="0"/>
          <w:bCs w:val="0"/>
          <w:color w:val="0F1115"/>
          <w:sz w:val="24"/>
          <w:szCs w:val="24"/>
          <w:shd w:val="clear" w:color="auto" w:fill="FFFFFF"/>
        </w:rPr>
        <w:t xml:space="preserve">определение уровня климатической устойчивости природных зон равнин России, включая </w:t>
      </w:r>
      <w:r w:rsidRPr="00187D55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турбулентный тепло-влагообмен, спектральные характеристики поверхности, пространственно-временную изменчивость переходных климатических зон </w:t>
      </w:r>
      <w:r w:rsidRPr="00187D55">
        <w:rPr>
          <w:rFonts w:ascii="Times New Roman" w:hAnsi="Times New Roman"/>
          <w:sz w:val="24"/>
          <w:szCs w:val="24"/>
        </w:rPr>
        <w:t>с зонально-климатическими рубежами</w:t>
      </w:r>
      <w:r w:rsidRPr="00187D55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</w:t>
      </w:r>
      <w:r w:rsidRPr="00187D55">
        <w:rPr>
          <w:rStyle w:val="a4"/>
          <w:rFonts w:ascii="Times New Roman" w:hAnsi="Times New Roman"/>
          <w:b w:val="0"/>
          <w:bCs w:val="0"/>
          <w:color w:val="0F1115"/>
          <w:sz w:val="24"/>
          <w:szCs w:val="24"/>
          <w:shd w:val="clear" w:color="auto" w:fill="FFFFFF"/>
        </w:rPr>
        <w:t>в первой четверти XXI века</w:t>
      </w:r>
      <w:r w:rsidRPr="00187D55">
        <w:rPr>
          <w:rStyle w:val="a4"/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 xml:space="preserve"> под влиянием глобального потепления и динамики ОЦА</w:t>
      </w:r>
      <w:r w:rsidRPr="00187D55">
        <w:rPr>
          <w:rStyle w:val="a4"/>
          <w:rFonts w:ascii="Times New Roman" w:hAnsi="Times New Roman"/>
          <w:b w:val="0"/>
          <w:bCs w:val="0"/>
          <w:color w:val="0F1115"/>
          <w:sz w:val="24"/>
          <w:szCs w:val="24"/>
          <w:shd w:val="clear" w:color="auto" w:fill="FFFFFF"/>
        </w:rPr>
        <w:t xml:space="preserve">, включая </w:t>
      </w:r>
      <w:r w:rsidRPr="00187D55">
        <w:rPr>
          <w:rFonts w:ascii="Times New Roman" w:hAnsi="Times New Roman"/>
          <w:sz w:val="24"/>
          <w:szCs w:val="24"/>
        </w:rPr>
        <w:t>обоснования</w:t>
      </w:r>
      <w:r w:rsidRPr="00187D55">
        <w:rPr>
          <w:rFonts w:ascii="Times New Roman" w:eastAsia="Times New Roman" w:hAnsi="Times New Roman"/>
          <w:sz w:val="24"/>
          <w:szCs w:val="24"/>
          <w:lang w:eastAsia="ru-RU"/>
        </w:rPr>
        <w:t xml:space="preserve"> методик</w:t>
      </w:r>
      <w:r w:rsidRPr="00187D55">
        <w:rPr>
          <w:rFonts w:ascii="Times New Roman" w:hAnsi="Times New Roman"/>
          <w:sz w:val="24"/>
          <w:szCs w:val="24"/>
        </w:rPr>
        <w:t>и</w:t>
      </w:r>
      <w:r w:rsidRPr="00187D55">
        <w:rPr>
          <w:rFonts w:ascii="Times New Roman" w:eastAsia="Times New Roman" w:hAnsi="Times New Roman"/>
          <w:sz w:val="24"/>
          <w:szCs w:val="24"/>
          <w:lang w:eastAsia="ru-RU"/>
        </w:rPr>
        <w:t xml:space="preserve"> выявления ареалов с деградированной </w:t>
      </w:r>
      <w:r w:rsidRPr="00187D55">
        <w:rPr>
          <w:rFonts w:ascii="Times New Roman" w:hAnsi="Times New Roman"/>
          <w:sz w:val="24"/>
          <w:szCs w:val="24"/>
        </w:rPr>
        <w:t xml:space="preserve">растительностью </w:t>
      </w:r>
      <w:r w:rsidRPr="00187D55">
        <w:rPr>
          <w:rFonts w:ascii="Times New Roman" w:eastAsia="Times New Roman" w:hAnsi="Times New Roman"/>
          <w:sz w:val="24"/>
          <w:szCs w:val="24"/>
          <w:lang w:eastAsia="ru-RU"/>
        </w:rPr>
        <w:t>на основе спутникового мониторинга</w:t>
      </w:r>
      <w:r w:rsidRPr="00187D55">
        <w:rPr>
          <w:rFonts w:ascii="Times New Roman" w:hAnsi="Times New Roman"/>
          <w:color w:val="0F1115"/>
          <w:sz w:val="24"/>
          <w:szCs w:val="24"/>
        </w:rPr>
        <w:t xml:space="preserve">. </w:t>
      </w:r>
    </w:p>
    <w:p w14:paraId="45AE89C4" w14:textId="77777777" w:rsidR="00B83000" w:rsidRPr="001154BA" w:rsidRDefault="00B83000" w:rsidP="00517B72">
      <w:pPr>
        <w:pStyle w:val="2"/>
        <w:spacing w:before="120" w:line="240" w:lineRule="auto"/>
        <w:ind w:firstLine="709"/>
        <w:rPr>
          <w:sz w:val="24"/>
          <w:szCs w:val="24"/>
        </w:rPr>
      </w:pPr>
      <w:bookmarkStart w:id="28" w:name="_Hlk228102080"/>
      <w:bookmarkEnd w:id="27"/>
      <w:r w:rsidRPr="001154BA">
        <w:rPr>
          <w:sz w:val="24"/>
          <w:szCs w:val="24"/>
        </w:rPr>
        <w:t>Положения, выносимые на защиту</w:t>
      </w:r>
      <w:bookmarkEnd w:id="13"/>
      <w:bookmarkEnd w:id="14"/>
      <w:bookmarkEnd w:id="15"/>
      <w:bookmarkEnd w:id="16"/>
      <w:bookmarkEnd w:id="18"/>
    </w:p>
    <w:p w14:paraId="53E7F666" w14:textId="77777777" w:rsidR="00B83000" w:rsidRPr="001154BA" w:rsidRDefault="00B83000" w:rsidP="00517B72">
      <w:pPr>
        <w:numPr>
          <w:ilvl w:val="0"/>
          <w:numId w:val="5"/>
        </w:numPr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29" w:name="_Hlk223026454"/>
      <w:bookmarkStart w:id="30" w:name="_Toc211969050"/>
      <w:bookmarkStart w:id="31" w:name="_Toc212227092"/>
      <w:bookmarkStart w:id="32" w:name="_Toc212227348"/>
      <w:bookmarkStart w:id="33" w:name="_Toc212363161"/>
      <w:bookmarkEnd w:id="17"/>
      <w:r w:rsidRPr="001154BA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Летнее потепление и изменение увлажнения в первой четверти XXI века относительно второй половины XX столетия привели к частичному нарушению климатической устойчивости природных зон: смещению температурных параметров и характеристик увлажнения в сторону значений, характерных для более южных ландшафтов, что обусловило трансформацию климатических режимов на равнинах России.</w:t>
      </w:r>
    </w:p>
    <w:p w14:paraId="04E48ADD" w14:textId="176D3F5E" w:rsidR="00B83000" w:rsidRPr="001154BA" w:rsidRDefault="00B83000" w:rsidP="00517B72">
      <w:pPr>
        <w:numPr>
          <w:ilvl w:val="0"/>
          <w:numId w:val="5"/>
        </w:numPr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54BA">
        <w:rPr>
          <w:rFonts w:ascii="Times New Roman" w:hAnsi="Times New Roman"/>
          <w:color w:val="0F1115"/>
          <w:sz w:val="24"/>
          <w:szCs w:val="24"/>
        </w:rPr>
        <w:t>Трансформация летнего турбулентного тепло-влагообмена в первой четверти XXI века относительно второй половины ХХ века на равнинах России проявилась в повсеместном усилении потоков явного тепла, с максимумом в суббореальной зоне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="00517B72">
        <w:rPr>
          <w:rFonts w:ascii="Times New Roman" w:hAnsi="Times New Roman"/>
          <w:sz w:val="24"/>
          <w:szCs w:val="24"/>
        </w:rPr>
        <w:t>на</w:t>
      </w:r>
      <w:r w:rsidRPr="001154BA">
        <w:rPr>
          <w:rFonts w:ascii="Times New Roman" w:hAnsi="Times New Roman"/>
          <w:sz w:val="24"/>
          <w:szCs w:val="24"/>
        </w:rPr>
        <w:t xml:space="preserve"> 17</w:t>
      </w:r>
      <w:r w:rsidR="00517B72">
        <w:rPr>
          <w:rFonts w:ascii="Times New Roman" w:hAnsi="Times New Roman"/>
          <w:sz w:val="24"/>
          <w:szCs w:val="24"/>
        </w:rPr>
        <w:t>%</w:t>
      </w:r>
      <w:r w:rsidRPr="001154BA">
        <w:rPr>
          <w:rFonts w:ascii="Times New Roman" w:hAnsi="Times New Roman"/>
          <w:color w:val="0F1115"/>
          <w:sz w:val="24"/>
          <w:szCs w:val="24"/>
        </w:rPr>
        <w:t xml:space="preserve">, увеличением потоков скрытого тепла в субарктической и бореальной зонах </w:t>
      </w:r>
      <w:r w:rsidR="00517B72">
        <w:rPr>
          <w:rFonts w:ascii="Times New Roman" w:hAnsi="Times New Roman"/>
          <w:color w:val="0F1115"/>
          <w:sz w:val="24"/>
          <w:szCs w:val="24"/>
        </w:rPr>
        <w:t>на</w:t>
      </w:r>
      <w:r w:rsidRPr="001154BA">
        <w:rPr>
          <w:rFonts w:ascii="Times New Roman" w:hAnsi="Times New Roman"/>
          <w:color w:val="0F1115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</w:rPr>
        <w:t xml:space="preserve">10 </w:t>
      </w:r>
      <w:r w:rsidR="00517B72">
        <w:rPr>
          <w:rFonts w:ascii="Times New Roman" w:hAnsi="Times New Roman"/>
          <w:sz w:val="24"/>
          <w:szCs w:val="24"/>
        </w:rPr>
        <w:t>%</w:t>
      </w:r>
      <w:r w:rsidRPr="001154BA">
        <w:rPr>
          <w:rFonts w:ascii="Times New Roman" w:hAnsi="Times New Roman"/>
          <w:color w:val="0F1115"/>
          <w:sz w:val="24"/>
          <w:szCs w:val="24"/>
        </w:rPr>
        <w:t xml:space="preserve"> и снижении в суббореальной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="00517B72">
        <w:rPr>
          <w:rFonts w:ascii="Times New Roman" w:hAnsi="Times New Roman"/>
          <w:sz w:val="24"/>
          <w:szCs w:val="24"/>
        </w:rPr>
        <w:t>на</w:t>
      </w:r>
      <w:r w:rsidRPr="001154BA">
        <w:rPr>
          <w:rFonts w:ascii="Times New Roman" w:hAnsi="Times New Roman"/>
          <w:sz w:val="24"/>
          <w:szCs w:val="24"/>
        </w:rPr>
        <w:t xml:space="preserve"> -6 </w:t>
      </w:r>
      <w:r w:rsidR="00517B72">
        <w:rPr>
          <w:rFonts w:ascii="Times New Roman" w:hAnsi="Times New Roman"/>
          <w:sz w:val="24"/>
          <w:szCs w:val="24"/>
        </w:rPr>
        <w:t>%</w:t>
      </w:r>
      <w:r w:rsidRPr="001154BA">
        <w:rPr>
          <w:rFonts w:ascii="Times New Roman" w:hAnsi="Times New Roman"/>
          <w:color w:val="0F1115"/>
          <w:sz w:val="24"/>
          <w:szCs w:val="24"/>
        </w:rPr>
        <w:t xml:space="preserve">. </w:t>
      </w:r>
      <w:r w:rsidRPr="001154BA">
        <w:rPr>
          <w:rFonts w:ascii="Times New Roman" w:hAnsi="Times New Roman"/>
          <w:sz w:val="24"/>
          <w:szCs w:val="24"/>
        </w:rPr>
        <w:t>Бореальные леса и сухие степи выступают региональными энергоактивными зонами с высокой горизонтальной контрастностью теплообмена до 1 МДж/1°широты/долготы.</w:t>
      </w:r>
    </w:p>
    <w:p w14:paraId="4EAFF1AA" w14:textId="0F9DA188" w:rsidR="00B83000" w:rsidRPr="001154BA" w:rsidRDefault="00B83000" w:rsidP="00400C9E">
      <w:pPr>
        <w:numPr>
          <w:ilvl w:val="0"/>
          <w:numId w:val="5"/>
        </w:numPr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54BA">
        <w:rPr>
          <w:rFonts w:ascii="Times New Roman" w:hAnsi="Times New Roman"/>
          <w:color w:val="0F1115"/>
          <w:sz w:val="24"/>
          <w:szCs w:val="24"/>
        </w:rPr>
        <w:t>Основными факторами, определяющими климатическую изменчивость летнего тепло-влагообмена, в первой четверти XXI века выступают: смена преобладающих фаз мод атмосферной циркуляции (АО – с отрицательной на положительную, SCAND, EAWR – с положительной на отрицательную),</w:t>
      </w:r>
      <w:r w:rsidRPr="001154BA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что характеризуется ослаблением зонального переноса и учащением блокирующих антициклонов;</w:t>
      </w:r>
      <w:r w:rsidRPr="001154BA">
        <w:rPr>
          <w:rFonts w:ascii="Times New Roman" w:hAnsi="Times New Roman"/>
          <w:color w:val="0F1115"/>
          <w:sz w:val="24"/>
          <w:szCs w:val="24"/>
        </w:rPr>
        <w:t xml:space="preserve"> устойчивый рост приземной температуры воздуха и температуры поверхности океана;</w:t>
      </w:r>
      <w:r w:rsidRPr="001154BA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активизацией фронтальных процессов на Арктическом и Полярном фронтах, проявляющейся в усилении циклонической активности и увеличении </w:t>
      </w:r>
      <w:r w:rsidR="00517B72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приземных </w:t>
      </w:r>
      <w:r w:rsidRPr="001154BA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градиентов температуры и осадков при сохранении квазистационарного положения фронтов.</w:t>
      </w:r>
    </w:p>
    <w:p w14:paraId="4ED6D522" w14:textId="77777777" w:rsidR="00B83000" w:rsidRPr="001154BA" w:rsidRDefault="00B83000" w:rsidP="00400C9E">
      <w:pPr>
        <w:numPr>
          <w:ilvl w:val="0"/>
          <w:numId w:val="5"/>
        </w:numPr>
        <w:spacing w:before="120" w:after="120"/>
        <w:ind w:left="0" w:firstLine="709"/>
        <w:jc w:val="both"/>
        <w:rPr>
          <w:rFonts w:ascii="Times New Roman" w:hAnsi="Times New Roman"/>
          <w:color w:val="0F1115"/>
          <w:sz w:val="24"/>
          <w:szCs w:val="24"/>
          <w:lang w:eastAsia="ru-RU"/>
        </w:rPr>
      </w:pPr>
      <w:r w:rsidRPr="001154BA">
        <w:rPr>
          <w:rFonts w:ascii="Times New Roman" w:hAnsi="Times New Roman"/>
          <w:color w:val="0F1115"/>
          <w:sz w:val="24"/>
          <w:szCs w:val="24"/>
        </w:rPr>
        <w:t>Спектральные характеристики природных зон (альбедо, радиационная температура поверхности, вегетационный индекс) выступают активным компонентом климатической системы и образуют устойчивые зональные сочетания, которые значимо взаимодействуют с летним турбулентным тепло- влагообменом от подтаежной зоны до полупустыни.</w:t>
      </w:r>
    </w:p>
    <w:bookmarkEnd w:id="29"/>
    <w:p w14:paraId="22BB530B" w14:textId="3EB3BCE5" w:rsidR="00B83000" w:rsidRPr="001154BA" w:rsidRDefault="00B83000" w:rsidP="00400C9E">
      <w:pPr>
        <w:numPr>
          <w:ilvl w:val="0"/>
          <w:numId w:val="5"/>
        </w:numPr>
        <w:spacing w:before="120" w:after="120"/>
        <w:ind w:left="0"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154BA">
        <w:rPr>
          <w:rFonts w:ascii="Times New Roman" w:hAnsi="Times New Roman"/>
          <w:color w:val="0F1115"/>
          <w:sz w:val="24"/>
          <w:szCs w:val="24"/>
        </w:rPr>
        <w:t>Метод объективного выявления деградированных ареалов растительности основан на анализе типа терморегуляции поверхности по данным дистанционного зондирования. Участки с радиационным типом терморегуляции выделяются по отрицательной связи альбедо и радиационной температуры поверхности</w:t>
      </w:r>
      <w:r w:rsidR="00517B72">
        <w:rPr>
          <w:rFonts w:ascii="Times New Roman" w:hAnsi="Times New Roman"/>
          <w:color w:val="0F1115"/>
          <w:sz w:val="24"/>
          <w:szCs w:val="24"/>
        </w:rPr>
        <w:t xml:space="preserve">, </w:t>
      </w:r>
      <w:r w:rsidRPr="001154BA">
        <w:rPr>
          <w:rFonts w:ascii="Times New Roman" w:hAnsi="Times New Roman"/>
          <w:color w:val="0F1115"/>
          <w:sz w:val="24"/>
          <w:szCs w:val="24"/>
        </w:rPr>
        <w:t xml:space="preserve">служат </w:t>
      </w:r>
      <w:r w:rsidRPr="001154BA">
        <w:rPr>
          <w:rFonts w:ascii="Times New Roman" w:hAnsi="Times New Roman"/>
          <w:color w:val="0F1115"/>
          <w:sz w:val="24"/>
          <w:szCs w:val="24"/>
        </w:rPr>
        <w:lastRenderedPageBreak/>
        <w:t>индикаторами деградированных ареалов и выявляются во всех природных зонах в результате климатических флуктуаций и антропогенной нагрузки.</w:t>
      </w:r>
    </w:p>
    <w:p w14:paraId="076D90BC" w14:textId="77777777" w:rsidR="00B83000" w:rsidRPr="001154BA" w:rsidRDefault="00B83000" w:rsidP="00400C9E">
      <w:pPr>
        <w:numPr>
          <w:ilvl w:val="0"/>
          <w:numId w:val="5"/>
        </w:numPr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54BA">
        <w:rPr>
          <w:rFonts w:ascii="Times New Roman" w:hAnsi="Times New Roman"/>
          <w:sz w:val="24"/>
          <w:szCs w:val="24"/>
        </w:rPr>
        <w:t xml:space="preserve">Переходные климатические зоны с зонально-климатическими рубежами на равнинах России, выделенные по летней контрастности климатических параметров, тепло-влагообмена и спектральных характеристик поверхности, в первой четверти XXI века, являются квазистационарными образованиями, чья интенсивность подвержена климатической модуляции. </w:t>
      </w:r>
    </w:p>
    <w:p w14:paraId="11563791" w14:textId="77777777" w:rsidR="00B83000" w:rsidRPr="001154BA" w:rsidRDefault="00B83000" w:rsidP="00400C9E">
      <w:pPr>
        <w:pStyle w:val="2"/>
        <w:spacing w:before="120" w:line="240" w:lineRule="auto"/>
        <w:ind w:firstLine="709"/>
        <w:rPr>
          <w:sz w:val="24"/>
          <w:szCs w:val="24"/>
        </w:rPr>
      </w:pPr>
      <w:bookmarkStart w:id="34" w:name="_Toc225701936"/>
      <w:bookmarkStart w:id="35" w:name="_Hlk228102649"/>
      <w:bookmarkEnd w:id="28"/>
      <w:r w:rsidRPr="001154BA">
        <w:rPr>
          <w:sz w:val="24"/>
          <w:szCs w:val="24"/>
        </w:rPr>
        <w:t>Научная новизна</w:t>
      </w:r>
      <w:bookmarkEnd w:id="30"/>
      <w:bookmarkEnd w:id="31"/>
      <w:bookmarkEnd w:id="32"/>
      <w:bookmarkEnd w:id="33"/>
      <w:bookmarkEnd w:id="34"/>
    </w:p>
    <w:p w14:paraId="339E8327" w14:textId="648DA40F" w:rsidR="00B83000" w:rsidRPr="008D74EF" w:rsidRDefault="00B83000" w:rsidP="00400C9E">
      <w:pPr>
        <w:numPr>
          <w:ilvl w:val="0"/>
          <w:numId w:val="4"/>
        </w:numPr>
        <w:spacing w:before="120" w:after="120"/>
        <w:ind w:left="0" w:firstLine="709"/>
        <w:jc w:val="both"/>
        <w:rPr>
          <w:rStyle w:val="10"/>
          <w:rFonts w:ascii="Times New Roman" w:hAnsi="Times New Roman"/>
          <w:color w:val="0F1115"/>
          <w:sz w:val="24"/>
          <w:szCs w:val="24"/>
        </w:rPr>
      </w:pPr>
      <w:r w:rsidRPr="008D74EF">
        <w:rPr>
          <w:rFonts w:ascii="Times New Roman" w:hAnsi="Times New Roman"/>
          <w:sz w:val="24"/>
          <w:szCs w:val="24"/>
        </w:rPr>
        <w:t>Впервые проведена</w:t>
      </w:r>
      <w:r w:rsidRPr="008D74EF">
        <w:rPr>
          <w:rStyle w:val="40"/>
          <w:rFonts w:ascii="Times New Roman" w:hAnsi="Times New Roman" w:cs="Times New Roman"/>
          <w:color w:val="0F1115"/>
          <w:sz w:val="24"/>
          <w:szCs w:val="24"/>
        </w:rPr>
        <w:t xml:space="preserve"> </w:t>
      </w:r>
      <w:r w:rsidRPr="008D74EF">
        <w:rPr>
          <w:rFonts w:ascii="Times New Roman" w:hAnsi="Times New Roman"/>
          <w:sz w:val="24"/>
          <w:szCs w:val="24"/>
        </w:rPr>
        <w:t xml:space="preserve">комплексная оценка </w:t>
      </w:r>
      <w:r w:rsidRPr="008D74EF">
        <w:rPr>
          <w:rStyle w:val="10"/>
          <w:rFonts w:ascii="Times New Roman" w:hAnsi="Times New Roman"/>
          <w:color w:val="0F1115"/>
          <w:sz w:val="24"/>
          <w:szCs w:val="24"/>
        </w:rPr>
        <w:t>уровня климатической устойчивости</w:t>
      </w:r>
      <w:r w:rsidRPr="008D74EF">
        <w:rPr>
          <w:rFonts w:ascii="Times New Roman" w:hAnsi="Times New Roman"/>
          <w:sz w:val="24"/>
          <w:szCs w:val="24"/>
        </w:rPr>
        <w:t xml:space="preserve"> и изменения диапазонов </w:t>
      </w:r>
      <w:r w:rsidR="00581152" w:rsidRPr="008D74EF">
        <w:rPr>
          <w:rFonts w:ascii="Times New Roman" w:hAnsi="Times New Roman"/>
          <w:sz w:val="24"/>
          <w:szCs w:val="24"/>
        </w:rPr>
        <w:t xml:space="preserve">климатических </w:t>
      </w:r>
      <w:r w:rsidRPr="008D74EF">
        <w:rPr>
          <w:rFonts w:ascii="Times New Roman" w:hAnsi="Times New Roman"/>
          <w:sz w:val="24"/>
          <w:szCs w:val="24"/>
        </w:rPr>
        <w:t xml:space="preserve">параметров во всех природных зонах равнинной части России в первой четверти </w:t>
      </w:r>
      <w:r w:rsidRPr="008D74EF">
        <w:rPr>
          <w:rFonts w:ascii="Times New Roman" w:hAnsi="Times New Roman"/>
          <w:sz w:val="24"/>
          <w:szCs w:val="24"/>
          <w:lang w:val="en-US"/>
        </w:rPr>
        <w:t>XXI</w:t>
      </w:r>
      <w:r w:rsidRPr="008D74EF">
        <w:rPr>
          <w:rFonts w:ascii="Times New Roman" w:hAnsi="Times New Roman"/>
          <w:sz w:val="24"/>
          <w:szCs w:val="24"/>
        </w:rPr>
        <w:t xml:space="preserve"> в. </w:t>
      </w:r>
      <w:r w:rsidRPr="008D74EF">
        <w:rPr>
          <w:rFonts w:ascii="Times New Roman" w:hAnsi="Times New Roman"/>
          <w:color w:val="0F1115"/>
          <w:sz w:val="24"/>
          <w:szCs w:val="24"/>
        </w:rPr>
        <w:t>относительно второй половины XX века</w:t>
      </w:r>
      <w:r w:rsidRPr="008D74EF">
        <w:rPr>
          <w:rFonts w:ascii="Times New Roman" w:hAnsi="Times New Roman"/>
          <w:sz w:val="24"/>
          <w:szCs w:val="24"/>
        </w:rPr>
        <w:t>. Полученные результаты вносят вклад в уточнения климатических границ природных зон в условиях изменяющегося климата.</w:t>
      </w:r>
    </w:p>
    <w:p w14:paraId="631A41F6" w14:textId="77777777" w:rsidR="00B83000" w:rsidRPr="001154BA" w:rsidRDefault="00B83000" w:rsidP="00400C9E">
      <w:pPr>
        <w:numPr>
          <w:ilvl w:val="0"/>
          <w:numId w:val="4"/>
        </w:numPr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54BA">
        <w:rPr>
          <w:rFonts w:ascii="Times New Roman" w:hAnsi="Times New Roman"/>
          <w:sz w:val="24"/>
          <w:szCs w:val="24"/>
        </w:rPr>
        <w:t xml:space="preserve">Впервые описана </w:t>
      </w:r>
      <w:r w:rsidRPr="001154BA">
        <w:rPr>
          <w:rFonts w:ascii="Times New Roman" w:hAnsi="Times New Roman"/>
          <w:color w:val="000000"/>
          <w:sz w:val="24"/>
          <w:szCs w:val="24"/>
        </w:rPr>
        <w:t xml:space="preserve">пространственно-временная структура летнего турбулентного тепло-влагообмена и его изменений в первой четверти XXI века относительно второй половины ХХ века, </w:t>
      </w:r>
      <w:r w:rsidRPr="001154BA">
        <w:rPr>
          <w:rFonts w:ascii="Times New Roman" w:hAnsi="Times New Roman"/>
          <w:sz w:val="24"/>
          <w:szCs w:val="24"/>
        </w:rPr>
        <w:t>что</w:t>
      </w:r>
      <w:r w:rsidRPr="001154BA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создает основу для понимания современных климатических сдвигов в умеренных широтах. </w:t>
      </w:r>
      <w:r w:rsidRPr="001154BA">
        <w:rPr>
          <w:rFonts w:ascii="Times New Roman" w:hAnsi="Times New Roman"/>
          <w:color w:val="000000"/>
          <w:sz w:val="24"/>
          <w:szCs w:val="24"/>
        </w:rPr>
        <w:t>В</w:t>
      </w:r>
      <w:r w:rsidRPr="001154BA">
        <w:rPr>
          <w:rFonts w:ascii="Times New Roman" w:hAnsi="Times New Roman"/>
          <w:sz w:val="24"/>
          <w:szCs w:val="24"/>
        </w:rPr>
        <w:t>ыделены региональные энергоактивные природные зоны европейской части России и Западной Сибири,</w:t>
      </w:r>
      <w:r w:rsidRPr="001154BA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которые могут рассматриваться как ключевые участки для мониторинга климатических изменений и оценки их воздействия на продуктивность экосистем.</w:t>
      </w:r>
    </w:p>
    <w:p w14:paraId="01616F8F" w14:textId="77777777" w:rsidR="00B83000" w:rsidRPr="001154BA" w:rsidRDefault="00B83000" w:rsidP="00400C9E">
      <w:pPr>
        <w:numPr>
          <w:ilvl w:val="0"/>
          <w:numId w:val="4"/>
        </w:numPr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54BA">
        <w:rPr>
          <w:rFonts w:ascii="Times New Roman" w:hAnsi="Times New Roman"/>
          <w:sz w:val="24"/>
          <w:szCs w:val="24"/>
        </w:rPr>
        <w:t xml:space="preserve">Впервые оценено влияние </w:t>
      </w:r>
      <w:r w:rsidRPr="001154BA">
        <w:rPr>
          <w:rStyle w:val="10"/>
          <w:rFonts w:ascii="Times New Roman" w:hAnsi="Times New Roman"/>
          <w:sz w:val="24"/>
          <w:szCs w:val="24"/>
        </w:rPr>
        <w:t>колебания общей циркуляции</w:t>
      </w:r>
      <w:r w:rsidRPr="001154BA">
        <w:rPr>
          <w:rFonts w:ascii="Times New Roman" w:hAnsi="Times New Roman"/>
          <w:color w:val="0F1115"/>
          <w:sz w:val="24"/>
          <w:szCs w:val="24"/>
        </w:rPr>
        <w:t xml:space="preserve"> атмосферы, а также </w:t>
      </w:r>
      <w:r w:rsidRPr="001154BA">
        <w:rPr>
          <w:rFonts w:ascii="Times New Roman" w:hAnsi="Times New Roman"/>
          <w:sz w:val="24"/>
          <w:szCs w:val="24"/>
        </w:rPr>
        <w:t xml:space="preserve">положения и интенсивности фронтальных процессов Арктического и Полярного фронтов на </w:t>
      </w:r>
      <w:r w:rsidRPr="001154BA">
        <w:rPr>
          <w:rFonts w:ascii="Times New Roman" w:hAnsi="Times New Roman"/>
          <w:color w:val="0F1115"/>
          <w:sz w:val="24"/>
          <w:szCs w:val="24"/>
        </w:rPr>
        <w:t>климатическую изменчивость летнего турбулентного тепло-влагообмена в различных природных зонах</w:t>
      </w:r>
      <w:r w:rsidRPr="001154BA">
        <w:rPr>
          <w:rFonts w:ascii="Times New Roman" w:hAnsi="Times New Roman"/>
          <w:sz w:val="24"/>
          <w:szCs w:val="24"/>
        </w:rPr>
        <w:t xml:space="preserve"> равнин России.</w:t>
      </w:r>
      <w:r w:rsidRPr="001154BA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Полученные результаты вносят вклад в понимание механизмов взаимодействия глобальной циркуляции атмосферы с региональными процессами тепло-влагообмена.</w:t>
      </w:r>
    </w:p>
    <w:p w14:paraId="120177BA" w14:textId="77777777" w:rsidR="00B83000" w:rsidRPr="001154BA" w:rsidRDefault="00B83000" w:rsidP="00400C9E">
      <w:pPr>
        <w:numPr>
          <w:ilvl w:val="0"/>
          <w:numId w:val="4"/>
        </w:numPr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54BA">
        <w:rPr>
          <w:rFonts w:ascii="Times New Roman" w:hAnsi="Times New Roman"/>
          <w:sz w:val="24"/>
          <w:szCs w:val="24"/>
        </w:rPr>
        <w:t xml:space="preserve">Впервые по спутниковому мониторингу определены диапазоны, сочетания и </w:t>
      </w:r>
      <w:r w:rsidRPr="001154BA">
        <w:rPr>
          <w:rFonts w:ascii="Times New Roman" w:hAnsi="Times New Roman"/>
          <w:color w:val="0F1115"/>
          <w:sz w:val="24"/>
          <w:szCs w:val="24"/>
        </w:rPr>
        <w:t xml:space="preserve">пространственно-временная динамика спектральных характеристик подстилающей поверхности </w:t>
      </w:r>
      <w:r w:rsidRPr="001154BA">
        <w:rPr>
          <w:rFonts w:ascii="Times New Roman" w:hAnsi="Times New Roman"/>
          <w:sz w:val="24"/>
          <w:szCs w:val="24"/>
        </w:rPr>
        <w:t xml:space="preserve">в первой четверти XXI века, </w:t>
      </w:r>
      <w:r w:rsidRPr="001154BA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как индикаторов климатически обусловленной динамики ландшафтов, что расширяет теоретическую базу ландшафтной климатологии и дистанционного зондирования.</w:t>
      </w:r>
    </w:p>
    <w:p w14:paraId="5D5AC594" w14:textId="77777777" w:rsidR="00B83000" w:rsidRPr="001154BA" w:rsidRDefault="00B83000" w:rsidP="00400C9E">
      <w:pPr>
        <w:numPr>
          <w:ilvl w:val="0"/>
          <w:numId w:val="4"/>
        </w:numPr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54BA">
        <w:rPr>
          <w:rFonts w:ascii="Times New Roman" w:hAnsi="Times New Roman"/>
          <w:sz w:val="24"/>
          <w:szCs w:val="24"/>
        </w:rPr>
        <w:t xml:space="preserve">Впервые предложен и теоретически обоснован метод выявления ареалов с деградированной растительностью природного и антропогенного происхождения, по </w:t>
      </w:r>
      <w:r w:rsidRPr="001154BA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данным спутникового мониторинга</w:t>
      </w:r>
      <w:r w:rsidRPr="001154BA">
        <w:rPr>
          <w:rFonts w:ascii="Times New Roman" w:hAnsi="Times New Roman"/>
          <w:sz w:val="24"/>
          <w:szCs w:val="24"/>
        </w:rPr>
        <w:t xml:space="preserve"> на основе определения типа регулирования температуры поверхности.</w:t>
      </w:r>
      <w:r w:rsidRPr="001154BA">
        <w:rPr>
          <w:rStyle w:val="40"/>
          <w:rFonts w:ascii="Times New Roman" w:hAnsi="Times New Roman" w:cs="Times New Roman"/>
          <w:color w:val="0F1115"/>
          <w:sz w:val="24"/>
          <w:szCs w:val="24"/>
        </w:rPr>
        <w:t xml:space="preserve"> З</w:t>
      </w:r>
      <w:r w:rsidRPr="001154BA">
        <w:rPr>
          <w:rStyle w:val="10"/>
          <w:rFonts w:ascii="Times New Roman" w:hAnsi="Times New Roman"/>
          <w:color w:val="0F1115"/>
          <w:sz w:val="24"/>
          <w:szCs w:val="24"/>
        </w:rPr>
        <w:t>начимость</w:t>
      </w:r>
      <w:r w:rsidRPr="001154BA">
        <w:rPr>
          <w:rFonts w:ascii="Times New Roman" w:hAnsi="Times New Roman"/>
          <w:b/>
          <w:bCs/>
          <w:color w:val="0F1115"/>
          <w:sz w:val="24"/>
          <w:szCs w:val="24"/>
          <w:shd w:val="clear" w:color="auto" w:fill="FFFFFF"/>
        </w:rPr>
        <w:t xml:space="preserve"> </w:t>
      </w:r>
      <w:r w:rsidRPr="001154BA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метода определяется созданием оперативного и объективного инструмента для регулярного спутникового мониторинга состояния земель в различных природных зонах, раннего выявления очагов деградации, а также для разделения природных и антропогенных факторов нарушения растительности.</w:t>
      </w:r>
    </w:p>
    <w:p w14:paraId="7E5AAE25" w14:textId="55D08088" w:rsidR="00B83000" w:rsidRPr="00400C9E" w:rsidRDefault="00B83000" w:rsidP="00400C9E">
      <w:pPr>
        <w:numPr>
          <w:ilvl w:val="0"/>
          <w:numId w:val="4"/>
        </w:numPr>
        <w:spacing w:before="120" w:after="120"/>
        <w:ind w:left="0" w:firstLine="709"/>
        <w:jc w:val="both"/>
        <w:rPr>
          <w:rFonts w:ascii="Times New Roman" w:hAnsi="Times New Roman"/>
          <w:color w:val="0F1115"/>
          <w:sz w:val="24"/>
          <w:szCs w:val="24"/>
        </w:rPr>
      </w:pPr>
      <w:bookmarkStart w:id="36" w:name="_Toc211969051"/>
      <w:bookmarkStart w:id="37" w:name="_Toc212227093"/>
      <w:bookmarkStart w:id="38" w:name="_Toc212227349"/>
      <w:bookmarkStart w:id="39" w:name="_Toc212363162"/>
      <w:r w:rsidRPr="001154BA">
        <w:rPr>
          <w:rFonts w:ascii="Times New Roman" w:hAnsi="Times New Roman"/>
          <w:sz w:val="24"/>
          <w:szCs w:val="24"/>
        </w:rPr>
        <w:t xml:space="preserve">Впервые определена и описана целостная картина пространственно-временная структура переходных климатических зон равнин России с зонально-климатическими рубежами на основе летней </w:t>
      </w:r>
      <w:r w:rsidRPr="001154BA">
        <w:rPr>
          <w:rFonts w:ascii="Times New Roman" w:hAnsi="Times New Roman"/>
          <w:color w:val="0F1115"/>
          <w:sz w:val="24"/>
          <w:szCs w:val="24"/>
        </w:rPr>
        <w:t>контрастности климатических параметров, тепло-влагообмена и спектральных характеристик поверхности.</w:t>
      </w:r>
      <w:r w:rsidRPr="001154BA">
        <w:rPr>
          <w:rFonts w:ascii="Times New Roman" w:hAnsi="Times New Roman"/>
          <w:sz w:val="24"/>
          <w:szCs w:val="24"/>
        </w:rPr>
        <w:t xml:space="preserve"> Оценки их динамики дает основу для мониторинга и прогнозирования смещения климатических границ природных зон в условиях </w:t>
      </w:r>
      <w:r w:rsidRPr="001154BA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современн</w:t>
      </w:r>
      <w:r w:rsidR="002A0628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ых изменений климата</w:t>
      </w:r>
      <w:r w:rsidRPr="001154BA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.</w:t>
      </w:r>
    </w:p>
    <w:p w14:paraId="77D7AED5" w14:textId="77777777" w:rsidR="00B83000" w:rsidRPr="001154BA" w:rsidRDefault="00B83000" w:rsidP="00400C9E">
      <w:pPr>
        <w:pStyle w:val="2"/>
        <w:spacing w:before="120" w:line="240" w:lineRule="auto"/>
        <w:ind w:firstLine="709"/>
        <w:rPr>
          <w:sz w:val="24"/>
          <w:szCs w:val="24"/>
        </w:rPr>
      </w:pPr>
      <w:bookmarkStart w:id="40" w:name="_Toc225701937"/>
      <w:r w:rsidRPr="001154BA">
        <w:rPr>
          <w:sz w:val="24"/>
          <w:szCs w:val="24"/>
        </w:rPr>
        <w:t>Научная и практическая значимость</w:t>
      </w:r>
      <w:bookmarkEnd w:id="36"/>
      <w:bookmarkEnd w:id="37"/>
      <w:bookmarkEnd w:id="38"/>
      <w:bookmarkEnd w:id="39"/>
      <w:bookmarkEnd w:id="40"/>
    </w:p>
    <w:p w14:paraId="285B2913" w14:textId="77777777" w:rsidR="00B83000" w:rsidRPr="001154BA" w:rsidRDefault="00B83000" w:rsidP="00400C9E">
      <w:pPr>
        <w:spacing w:before="120" w:after="120"/>
        <w:ind w:firstLine="709"/>
        <w:jc w:val="both"/>
        <w:rPr>
          <w:rFonts w:ascii="Times New Roman" w:hAnsi="Times New Roman"/>
          <w:color w:val="0F1115"/>
          <w:sz w:val="24"/>
          <w:szCs w:val="24"/>
        </w:rPr>
      </w:pPr>
      <w:r w:rsidRPr="00CD42CD">
        <w:rPr>
          <w:rFonts w:ascii="Times New Roman" w:hAnsi="Times New Roman"/>
          <w:b/>
          <w:bCs/>
          <w:color w:val="0F1115"/>
          <w:sz w:val="24"/>
          <w:szCs w:val="24"/>
        </w:rPr>
        <w:t>Научная значимость</w:t>
      </w:r>
      <w:r w:rsidRPr="001154BA">
        <w:rPr>
          <w:rFonts w:ascii="Times New Roman" w:hAnsi="Times New Roman"/>
          <w:color w:val="0F1115"/>
          <w:sz w:val="24"/>
          <w:szCs w:val="24"/>
        </w:rPr>
        <w:t xml:space="preserve"> исследования заключается в разработке и реализации комплексного подхода к оценке климатической устойчивости природных зон равнин </w:t>
      </w:r>
      <w:r w:rsidRPr="001154BA">
        <w:rPr>
          <w:rFonts w:ascii="Times New Roman" w:hAnsi="Times New Roman"/>
          <w:color w:val="0F1115"/>
          <w:sz w:val="24"/>
          <w:szCs w:val="24"/>
        </w:rPr>
        <w:lastRenderedPageBreak/>
        <w:t>России, интегрирующего анализ турбулентного тепло-влагообмена, спектральных характеристик поверхности и их динамики под влиянием глобального потепления и циркуляционных факторов в первой четверти XXI века.</w:t>
      </w:r>
    </w:p>
    <w:p w14:paraId="4C4395F1" w14:textId="77777777" w:rsidR="00B83000" w:rsidRPr="001154BA" w:rsidRDefault="00B83000" w:rsidP="00400C9E">
      <w:pPr>
        <w:spacing w:before="120" w:after="120"/>
        <w:ind w:firstLine="709"/>
        <w:jc w:val="both"/>
        <w:rPr>
          <w:rFonts w:ascii="Times New Roman" w:hAnsi="Times New Roman"/>
          <w:color w:val="0F1115"/>
          <w:sz w:val="24"/>
          <w:szCs w:val="24"/>
        </w:rPr>
      </w:pPr>
      <w:r w:rsidRPr="001154BA">
        <w:rPr>
          <w:rFonts w:ascii="Times New Roman" w:hAnsi="Times New Roman"/>
          <w:color w:val="0F1115"/>
          <w:sz w:val="24"/>
          <w:szCs w:val="24"/>
        </w:rPr>
        <w:t>Ключевым фундаментальным результатом стало выявление закономерностей взаимосвязи пространственной неоднородности турбулентных потоков явного и скрытого тепла со спектральными свойствами подстилающей поверхности, включая их количественную оценку. Особую ценность представляет анализ переходных природных зон, выступающих индикаторами климатических изменений. Полученные знания углубляют представления о механизмах функционирования геосистем и создают базу для верификации и совершенствования климатических моделей.</w:t>
      </w:r>
    </w:p>
    <w:p w14:paraId="27EA07A7" w14:textId="4D98376E" w:rsidR="00CD42CD" w:rsidRPr="00CD42CD" w:rsidRDefault="00CD42CD" w:rsidP="00400C9E">
      <w:pPr>
        <w:pStyle w:val="ds-markdown-paragraph"/>
        <w:spacing w:before="120" w:beforeAutospacing="0" w:after="120" w:afterAutospacing="0"/>
        <w:ind w:firstLine="709"/>
        <w:jc w:val="both"/>
        <w:rPr>
          <w:rStyle w:val="a4"/>
          <w:rFonts w:eastAsia="Microsoft YaHei"/>
          <w:b w:val="0"/>
          <w:bCs w:val="0"/>
          <w:color w:val="0F1115"/>
          <w:shd w:val="clear" w:color="auto" w:fill="FFFFFF"/>
        </w:rPr>
      </w:pPr>
      <w:bookmarkStart w:id="41" w:name="_Toc203652694"/>
      <w:bookmarkStart w:id="42" w:name="_Toc203652796"/>
      <w:bookmarkStart w:id="43" w:name="_Toc203652898"/>
      <w:bookmarkStart w:id="44" w:name="_Toc203653000"/>
      <w:bookmarkStart w:id="45" w:name="_Toc203653102"/>
      <w:bookmarkStart w:id="46" w:name="_Toc203654082"/>
      <w:bookmarkStart w:id="47" w:name="_Toc203835536"/>
      <w:bookmarkStart w:id="48" w:name="_Toc206164922"/>
      <w:bookmarkStart w:id="49" w:name="_Toc206165026"/>
      <w:bookmarkStart w:id="50" w:name="_Toc206165130"/>
      <w:bookmarkStart w:id="51" w:name="_Toc206165331"/>
      <w:bookmarkStart w:id="52" w:name="_Toc206333947"/>
      <w:bookmarkStart w:id="53" w:name="_Toc210492825"/>
      <w:bookmarkStart w:id="54" w:name="_Toc210493001"/>
      <w:bookmarkStart w:id="55" w:name="_Toc210493263"/>
      <w:bookmarkStart w:id="56" w:name="_Toc211969052"/>
      <w:bookmarkStart w:id="57" w:name="_Toc212227094"/>
      <w:bookmarkStart w:id="58" w:name="_Toc212227350"/>
      <w:bookmarkStart w:id="59" w:name="_Toc212363163"/>
      <w:bookmarkStart w:id="60" w:name="_Toc225701938"/>
      <w:bookmarkEnd w:id="12"/>
      <w:r w:rsidRPr="00CD42CD">
        <w:rPr>
          <w:rStyle w:val="a4"/>
          <w:rFonts w:eastAsia="Microsoft YaHei"/>
          <w:color w:val="0F1115"/>
        </w:rPr>
        <w:t xml:space="preserve">Прикладное значение </w:t>
      </w:r>
      <w:r w:rsidRPr="00CD42CD">
        <w:rPr>
          <w:color w:val="0F1115"/>
        </w:rPr>
        <w:t>результатов определяется несколькими аспектами</w:t>
      </w:r>
      <w:r w:rsidR="00F942E7">
        <w:rPr>
          <w:color w:val="0F1115"/>
        </w:rPr>
        <w:t xml:space="preserve">. Так, </w:t>
      </w:r>
      <w:r w:rsidRPr="00CD42CD">
        <w:rPr>
          <w:color w:val="0F1115"/>
        </w:rPr>
        <w:t>связь макроклиматических трендов с региональными изменениями тепло-влагообмена и состоянием растительного покрова, формирует целостную научную основу для обеспечения экологической безопасности России</w:t>
      </w:r>
      <w:r w:rsidR="00F942E7">
        <w:rPr>
          <w:color w:val="0F1115"/>
        </w:rPr>
        <w:t>. Р</w:t>
      </w:r>
      <w:r w:rsidRPr="00CD42CD">
        <w:rPr>
          <w:color w:val="0F1115"/>
          <w:shd w:val="clear" w:color="auto" w:fill="FFFFFF"/>
        </w:rPr>
        <w:t xml:space="preserve">азработанный на основе спутниковых данных метод выявления ареалов деградации растительности по типу терморегуляции поверхности не зависимо от </w:t>
      </w:r>
      <w:r w:rsidRPr="00CD42CD">
        <w:rPr>
          <w:color w:val="0F1115"/>
        </w:rPr>
        <w:t>природной зоны</w:t>
      </w:r>
      <w:r w:rsidRPr="00CD42CD">
        <w:rPr>
          <w:color w:val="0F1115"/>
          <w:shd w:val="clear" w:color="auto" w:fill="FFFFFF"/>
        </w:rPr>
        <w:t xml:space="preserve"> — оперативный и объективный инструмент предотвращения деградации и восстановления экосистем</w:t>
      </w:r>
      <w:r w:rsidR="00E32DBE">
        <w:rPr>
          <w:color w:val="0F1115"/>
        </w:rPr>
        <w:t>. О</w:t>
      </w:r>
      <w:r w:rsidRPr="00CD42CD">
        <w:rPr>
          <w:color w:val="0F1115"/>
        </w:rPr>
        <w:t>пределение диапазонов и сочетаний спектральных характеристик подстилающей поверхности в их трансформации под влиянием изменений тепло-влагообмена формирует современный инструмент для эффективного применения спутникового мониторинга в наблюдении за экосистемами.</w:t>
      </w:r>
    </w:p>
    <w:p w14:paraId="58346417" w14:textId="28309346" w:rsidR="00CD42CD" w:rsidRDefault="00CD42CD" w:rsidP="00400C9E">
      <w:pPr>
        <w:spacing w:before="120" w:after="120"/>
        <w:ind w:firstLine="709"/>
        <w:jc w:val="both"/>
        <w:rPr>
          <w:rStyle w:val="a4"/>
          <w:rFonts w:ascii="Times New Roman" w:hAnsi="Times New Roman"/>
          <w:b w:val="0"/>
          <w:bCs w:val="0"/>
          <w:color w:val="0F1115"/>
          <w:sz w:val="24"/>
          <w:szCs w:val="24"/>
          <w:shd w:val="clear" w:color="auto" w:fill="FFFFFF"/>
        </w:rPr>
      </w:pPr>
      <w:r w:rsidRPr="00CD42CD">
        <w:rPr>
          <w:rStyle w:val="a4"/>
          <w:rFonts w:ascii="Times New Roman" w:hAnsi="Times New Roman"/>
          <w:b w:val="0"/>
          <w:bCs w:val="0"/>
          <w:color w:val="0F1115"/>
          <w:sz w:val="24"/>
          <w:szCs w:val="24"/>
          <w:shd w:val="clear" w:color="auto" w:fill="FFFFFF"/>
        </w:rPr>
        <w:t>Таким образом, полученные результаты и разработанный методический аппарат вносят существенный вклад в понимание механизмов климатической трансформации природных зон России, закладывая фундамент для системного мониторинга и оценки уязвимости экосистем.</w:t>
      </w:r>
    </w:p>
    <w:p w14:paraId="0796E284" w14:textId="77777777" w:rsidR="00E32DBE" w:rsidRDefault="00B83000" w:rsidP="00400C9E">
      <w:pPr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1154BA">
        <w:rPr>
          <w:rFonts w:ascii="Times New Roman" w:hAnsi="Times New Roman"/>
          <w:b/>
          <w:bCs/>
          <w:sz w:val="24"/>
          <w:szCs w:val="24"/>
        </w:rPr>
        <w:t>Территория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r w:rsidR="004837B2" w:rsidRPr="001154BA">
        <w:rPr>
          <w:rFonts w:ascii="Times New Roman" w:hAnsi="Times New Roman"/>
          <w:sz w:val="24"/>
          <w:szCs w:val="24"/>
        </w:rPr>
        <w:t>– п</w:t>
      </w:r>
      <w:r w:rsidRPr="001154BA">
        <w:rPr>
          <w:rFonts w:ascii="Times New Roman" w:hAnsi="Times New Roman"/>
          <w:sz w:val="24"/>
          <w:szCs w:val="24"/>
        </w:rPr>
        <w:t>риродные зоны (субарктическая, бореальная, суббореальная) равнин Европейской части России и Западной Сибири.</w:t>
      </w:r>
      <w:r w:rsidR="004837B2" w:rsidRPr="001154BA">
        <w:rPr>
          <w:rFonts w:ascii="Times New Roman" w:hAnsi="Times New Roman"/>
          <w:sz w:val="24"/>
          <w:szCs w:val="24"/>
        </w:rPr>
        <w:t xml:space="preserve"> </w:t>
      </w:r>
      <w:bookmarkStart w:id="61" w:name="_Toc203652695"/>
      <w:bookmarkStart w:id="62" w:name="_Toc203652797"/>
      <w:bookmarkStart w:id="63" w:name="_Toc203652899"/>
      <w:bookmarkStart w:id="64" w:name="_Toc203653001"/>
      <w:bookmarkStart w:id="65" w:name="_Toc203653103"/>
      <w:bookmarkStart w:id="66" w:name="_Toc203654083"/>
      <w:bookmarkStart w:id="67" w:name="_Toc203835537"/>
      <w:bookmarkStart w:id="68" w:name="_Toc206164923"/>
      <w:bookmarkStart w:id="69" w:name="_Toc206165027"/>
      <w:bookmarkStart w:id="70" w:name="_Toc206165131"/>
      <w:bookmarkStart w:id="71" w:name="_Toc206165332"/>
      <w:bookmarkStart w:id="72" w:name="_Toc206333948"/>
      <w:bookmarkStart w:id="73" w:name="_Toc210492826"/>
      <w:bookmarkStart w:id="74" w:name="_Toc210493002"/>
      <w:bookmarkStart w:id="75" w:name="_Toc210493264"/>
      <w:bookmarkStart w:id="76" w:name="_Toc211969053"/>
      <w:bookmarkStart w:id="77" w:name="_Toc212227095"/>
      <w:bookmarkStart w:id="78" w:name="_Toc212227351"/>
      <w:bookmarkStart w:id="79" w:name="_Toc212363164"/>
    </w:p>
    <w:p w14:paraId="32ECB226" w14:textId="1C4CB419" w:rsidR="00B83000" w:rsidRDefault="00B83000" w:rsidP="00400C9E">
      <w:pPr>
        <w:spacing w:before="120" w:after="120"/>
        <w:ind w:firstLine="708"/>
        <w:jc w:val="both"/>
        <w:rPr>
          <w:rFonts w:ascii="Times New Roman" w:hAnsi="Times New Roman"/>
          <w:color w:val="0F1115"/>
          <w:sz w:val="24"/>
          <w:szCs w:val="24"/>
        </w:rPr>
      </w:pPr>
      <w:r w:rsidRPr="00E32DBE">
        <w:rPr>
          <w:rFonts w:ascii="Times New Roman" w:hAnsi="Times New Roman"/>
          <w:b/>
          <w:bCs/>
          <w:color w:val="0F1115"/>
          <w:sz w:val="24"/>
          <w:szCs w:val="24"/>
        </w:rPr>
        <w:t>Период исследования</w:t>
      </w:r>
      <w:r w:rsidRPr="001154BA">
        <w:rPr>
          <w:rFonts w:ascii="Times New Roman" w:hAnsi="Times New Roman"/>
          <w:color w:val="0F1115"/>
          <w:sz w:val="24"/>
          <w:szCs w:val="24"/>
        </w:rPr>
        <w:t xml:space="preserve"> </w:t>
      </w:r>
      <w:r w:rsidR="00E32DBE">
        <w:rPr>
          <w:rFonts w:ascii="Times New Roman" w:hAnsi="Times New Roman"/>
          <w:color w:val="0F1115"/>
          <w:sz w:val="24"/>
          <w:szCs w:val="24"/>
        </w:rPr>
        <w:t xml:space="preserve">– </w:t>
      </w:r>
      <w:r w:rsidRPr="001154BA">
        <w:rPr>
          <w:rFonts w:ascii="Times New Roman" w:hAnsi="Times New Roman"/>
          <w:color w:val="0F1115"/>
          <w:sz w:val="24"/>
          <w:szCs w:val="24"/>
        </w:rPr>
        <w:t>вторая половина XX — первая четверть XXI века</w:t>
      </w:r>
      <w:r w:rsidR="00E32DBE">
        <w:rPr>
          <w:rFonts w:ascii="Times New Roman" w:hAnsi="Times New Roman"/>
          <w:color w:val="0F1115"/>
          <w:sz w:val="24"/>
          <w:szCs w:val="24"/>
        </w:rPr>
        <w:t>, что</w:t>
      </w:r>
      <w:r w:rsidRPr="001154BA">
        <w:rPr>
          <w:rFonts w:ascii="Times New Roman" w:hAnsi="Times New Roman"/>
          <w:color w:val="0F1115"/>
          <w:sz w:val="24"/>
          <w:szCs w:val="24"/>
        </w:rPr>
        <w:t xml:space="preserve"> охватывает как этап климатической стабильности, так и фазу интенсивного потепления, начавшуюся в 19</w:t>
      </w:r>
      <w:r w:rsidR="00E32DBE">
        <w:rPr>
          <w:rFonts w:ascii="Times New Roman" w:hAnsi="Times New Roman"/>
          <w:color w:val="0F1115"/>
          <w:sz w:val="24"/>
          <w:szCs w:val="24"/>
        </w:rPr>
        <w:t>7</w:t>
      </w:r>
      <w:r w:rsidRPr="001154BA">
        <w:rPr>
          <w:rFonts w:ascii="Times New Roman" w:hAnsi="Times New Roman"/>
          <w:color w:val="0F1115"/>
          <w:sz w:val="24"/>
          <w:szCs w:val="24"/>
        </w:rPr>
        <w:t xml:space="preserve">0-х годах (Третий…, 2022). Ключевое внимание в исследовании уделяется оценке климатической изменчивости в теплый сезон, когда межширотные различия в поступлении солнечной радиации и условиях увлажнения проявляются наиболее контрастно. Для получения сопоставимых данных вдоль широтного градиента (от тундры до полупустынь) использован подход синхронных наблюдений в летние месяцы. Это позволяет исключить эффект сезонных сдвигов и провести корректное межзональное сравнение турбулентных потоков и спектральных характеристик природных зон в фазу их активной вегетации. Одномоментная оценка альбедо, радиационной температуры поверхности и турбулентных потоков дает возможность количественно охарактеризовать реакцию различных природных зон на летние климатические изменения, что критически важно для понимания механизмов обратных связей в климатической системе. </w:t>
      </w:r>
      <w:r w:rsidRPr="001154BA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При этом для северных зон (тундра, тайга) использовались данные только за июнь–август, а для южных —</w:t>
      </w:r>
      <w:r w:rsidR="00E32DBE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более расширенный период </w:t>
      </w:r>
      <w:r w:rsidRPr="001154BA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с апреля по сентябрь.</w:t>
      </w:r>
      <w:r w:rsidRPr="001154BA">
        <w:rPr>
          <w:rFonts w:ascii="Times New Roman" w:hAnsi="Times New Roman"/>
          <w:color w:val="0F1115"/>
          <w:sz w:val="24"/>
          <w:szCs w:val="24"/>
        </w:rPr>
        <w:t xml:space="preserve"> Для ряда характеристик привлекались годовые данные.</w:t>
      </w:r>
    </w:p>
    <w:p w14:paraId="3D7B3618" w14:textId="21E1DB47" w:rsidR="00B83000" w:rsidRPr="001154BA" w:rsidRDefault="00B83000" w:rsidP="00400C9E">
      <w:pPr>
        <w:pStyle w:val="2"/>
        <w:spacing w:before="120" w:line="240" w:lineRule="auto"/>
        <w:ind w:firstLine="709"/>
        <w:rPr>
          <w:rFonts w:eastAsia="Calibri"/>
          <w:sz w:val="24"/>
          <w:szCs w:val="24"/>
        </w:rPr>
      </w:pPr>
      <w:bookmarkStart w:id="80" w:name="_Toc225701939"/>
      <w:bookmarkEnd w:id="35"/>
      <w:r w:rsidRPr="001154BA">
        <w:rPr>
          <w:sz w:val="24"/>
          <w:szCs w:val="24"/>
        </w:rPr>
        <w:t>Данные и методы исследования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14:paraId="3AD70BD7" w14:textId="041A004A" w:rsidR="00B83000" w:rsidRPr="001154BA" w:rsidRDefault="00B83000" w:rsidP="00400C9E">
      <w:pPr>
        <w:spacing w:before="120" w:after="120"/>
        <w:ind w:firstLine="709"/>
        <w:jc w:val="both"/>
        <w:rPr>
          <w:rFonts w:ascii="Times New Roman" w:hAnsi="Times New Roman"/>
          <w:color w:val="212529"/>
          <w:sz w:val="24"/>
          <w:szCs w:val="24"/>
          <w:shd w:val="clear" w:color="auto" w:fill="FFFFFF"/>
        </w:rPr>
      </w:pPr>
      <w:bookmarkStart w:id="81" w:name="_Hlk227401300"/>
      <w:r w:rsidRPr="001154BA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 xml:space="preserve">В работе использовались данные гидрометеорологических наблюдений Росгидромета, архивы различных атмосферных реанализов, материалы мониторинга дистанционного зондирования Земли. </w:t>
      </w:r>
      <w:r w:rsidRPr="001154BA">
        <w:rPr>
          <w:rStyle w:val="10"/>
          <w:rFonts w:ascii="Times New Roman" w:hAnsi="Times New Roman"/>
          <w:color w:val="0F1115"/>
          <w:sz w:val="24"/>
          <w:szCs w:val="24"/>
        </w:rPr>
        <w:t xml:space="preserve">Интеграция </w:t>
      </w:r>
      <w:r w:rsidR="00581152" w:rsidRPr="001154BA">
        <w:rPr>
          <w:rStyle w:val="10"/>
          <w:rFonts w:ascii="Times New Roman" w:hAnsi="Times New Roman"/>
          <w:color w:val="0F1115"/>
          <w:sz w:val="24"/>
          <w:szCs w:val="24"/>
        </w:rPr>
        <w:t xml:space="preserve">различных баз данных </w:t>
      </w:r>
      <w:r w:rsidRPr="001154BA">
        <w:rPr>
          <w:rFonts w:ascii="Times New Roman" w:hAnsi="Times New Roman"/>
          <w:color w:val="0F1115"/>
          <w:sz w:val="24"/>
          <w:szCs w:val="24"/>
        </w:rPr>
        <w:t xml:space="preserve">позволяют оценить пространственно-временное изменение климата. </w:t>
      </w:r>
      <w:r w:rsidRPr="001154BA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 xml:space="preserve">Проведена оценка погрешности </w:t>
      </w:r>
      <w:r w:rsidR="001F37E6" w:rsidRPr="001154BA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 xml:space="preserve">турбулентных потоков явного и скрытого тепла на основе реанализа </w:t>
      </w:r>
      <w:r w:rsidR="001F37E6" w:rsidRPr="001154BA">
        <w:rPr>
          <w:rFonts w:ascii="Times New Roman" w:hAnsi="Times New Roman"/>
          <w:color w:val="212529"/>
          <w:sz w:val="24"/>
          <w:szCs w:val="24"/>
          <w:shd w:val="clear" w:color="auto" w:fill="FFFFFF"/>
          <w:lang w:val="en-US"/>
        </w:rPr>
        <w:t>ERA</w:t>
      </w:r>
      <w:r w:rsidR="001F37E6" w:rsidRPr="001154BA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5-</w:t>
      </w:r>
      <w:r w:rsidR="001F37E6" w:rsidRPr="001154BA">
        <w:rPr>
          <w:rFonts w:ascii="Times New Roman" w:hAnsi="Times New Roman"/>
          <w:color w:val="212529"/>
          <w:sz w:val="24"/>
          <w:szCs w:val="24"/>
          <w:shd w:val="clear" w:color="auto" w:fill="FFFFFF"/>
          <w:lang w:val="en-US"/>
        </w:rPr>
        <w:t>land</w:t>
      </w:r>
      <w:r w:rsidR="001F37E6" w:rsidRPr="001154BA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 xml:space="preserve"> с</w:t>
      </w:r>
      <w:r w:rsidRPr="001154BA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 xml:space="preserve"> данны</w:t>
      </w:r>
      <w:r w:rsidR="001F37E6" w:rsidRPr="001154BA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ми</w:t>
      </w:r>
      <w:r w:rsidRPr="001154BA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 xml:space="preserve"> </w:t>
      </w:r>
      <w:r w:rsidRPr="001154BA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lastRenderedPageBreak/>
        <w:t xml:space="preserve">наблюдений. </w:t>
      </w:r>
      <w:r w:rsidR="0056657A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Б</w:t>
      </w:r>
      <w:r w:rsidR="0056657A" w:rsidRPr="001154BA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ыл применен широкий спектр методов статистической обработки данных</w:t>
      </w:r>
      <w:r w:rsidR="0056657A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 xml:space="preserve"> д</w:t>
      </w:r>
      <w:r w:rsidRPr="001154BA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ля оценки</w:t>
      </w:r>
      <w:r w:rsidR="0056657A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:</w:t>
      </w:r>
      <w:r w:rsidRPr="001154BA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 xml:space="preserve"> климатических изменений, выявления связей между изучаемыми параметрами, выделения региональных энергоактивных природных зон, обоснования метода определения механизма регулирования температуры поверхности и выделения природно-климатических рубежей</w:t>
      </w:r>
      <w:r w:rsidR="0056657A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.</w:t>
      </w:r>
    </w:p>
    <w:p w14:paraId="66EDF7C4" w14:textId="77777777" w:rsidR="00B83000" w:rsidRPr="001154BA" w:rsidRDefault="00B83000" w:rsidP="00400C9E">
      <w:pPr>
        <w:pStyle w:val="2"/>
        <w:spacing w:before="120" w:line="240" w:lineRule="auto"/>
        <w:ind w:firstLine="709"/>
        <w:jc w:val="both"/>
        <w:rPr>
          <w:rStyle w:val="a4"/>
          <w:b/>
          <w:bCs/>
          <w:sz w:val="24"/>
          <w:szCs w:val="24"/>
        </w:rPr>
      </w:pPr>
      <w:bookmarkStart w:id="82" w:name="_Toc212227096"/>
      <w:bookmarkStart w:id="83" w:name="_Toc212227352"/>
      <w:bookmarkStart w:id="84" w:name="_Toc212363165"/>
      <w:bookmarkStart w:id="85" w:name="_Toc225701940"/>
      <w:bookmarkStart w:id="86" w:name="_Toc211969054"/>
      <w:bookmarkEnd w:id="81"/>
      <w:r w:rsidRPr="001154BA">
        <w:rPr>
          <w:rStyle w:val="a4"/>
          <w:rFonts w:eastAsia="Calibri"/>
          <w:b/>
          <w:bCs/>
          <w:sz w:val="24"/>
          <w:szCs w:val="24"/>
        </w:rPr>
        <w:t>Результаты, положенные в основу диссертационной работы</w:t>
      </w:r>
      <w:bookmarkEnd w:id="82"/>
      <w:bookmarkEnd w:id="83"/>
      <w:bookmarkEnd w:id="84"/>
      <w:bookmarkEnd w:id="85"/>
      <w:r w:rsidRPr="001154BA">
        <w:rPr>
          <w:rStyle w:val="a4"/>
          <w:rFonts w:eastAsia="Calibri"/>
          <w:b/>
          <w:bCs/>
          <w:sz w:val="24"/>
          <w:szCs w:val="24"/>
        </w:rPr>
        <w:t xml:space="preserve"> </w:t>
      </w:r>
    </w:p>
    <w:p w14:paraId="5247110A" w14:textId="6133F767" w:rsidR="00B83000" w:rsidRPr="001154BA" w:rsidRDefault="00B83000" w:rsidP="00400C9E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1154BA">
        <w:rPr>
          <w:rFonts w:ascii="Times New Roman" w:hAnsi="Times New Roman"/>
          <w:sz w:val="24"/>
          <w:szCs w:val="24"/>
        </w:rPr>
        <w:t xml:space="preserve">Результаты получены в рамках научных программ и проектов: ГЗ № FMWS-2024-0001 (2024/2028); ГЗ № FMGE-2019-0009 (2019/2022); </w:t>
      </w:r>
      <w:r w:rsidRPr="00E6253B">
        <w:rPr>
          <w:rStyle w:val="a9"/>
          <w:b w:val="0"/>
          <w:bCs w:val="0"/>
          <w:sz w:val="24"/>
          <w:szCs w:val="24"/>
        </w:rPr>
        <w:t>грант</w:t>
      </w:r>
      <w:r w:rsidRPr="00E6253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6253B">
        <w:rPr>
          <w:rStyle w:val="a9"/>
          <w:b w:val="0"/>
          <w:bCs w:val="0"/>
          <w:sz w:val="24"/>
          <w:szCs w:val="24"/>
        </w:rPr>
        <w:t>Министерства</w:t>
      </w:r>
      <w:r w:rsidRPr="00E6253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6253B">
        <w:rPr>
          <w:rStyle w:val="a9"/>
          <w:b w:val="0"/>
          <w:bCs w:val="0"/>
          <w:sz w:val="24"/>
          <w:szCs w:val="24"/>
        </w:rPr>
        <w:t>образования</w:t>
      </w:r>
      <w:r w:rsidRPr="00E6253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6253B">
        <w:rPr>
          <w:rStyle w:val="a9"/>
          <w:b w:val="0"/>
          <w:bCs w:val="0"/>
          <w:sz w:val="24"/>
          <w:szCs w:val="24"/>
        </w:rPr>
        <w:t>и</w:t>
      </w:r>
      <w:r w:rsidRPr="00E6253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6253B">
        <w:rPr>
          <w:rStyle w:val="a9"/>
          <w:b w:val="0"/>
          <w:bCs w:val="0"/>
          <w:sz w:val="24"/>
          <w:szCs w:val="24"/>
        </w:rPr>
        <w:t>науки</w:t>
      </w:r>
      <w:r w:rsidRPr="00E6253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6253B">
        <w:rPr>
          <w:rStyle w:val="a9"/>
          <w:b w:val="0"/>
          <w:bCs w:val="0"/>
          <w:sz w:val="24"/>
          <w:szCs w:val="24"/>
        </w:rPr>
        <w:t>Российской</w:t>
      </w:r>
      <w:r w:rsidRPr="00E6253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6253B">
        <w:rPr>
          <w:rStyle w:val="a9"/>
          <w:b w:val="0"/>
          <w:bCs w:val="0"/>
          <w:sz w:val="24"/>
          <w:szCs w:val="24"/>
        </w:rPr>
        <w:t>Федерации</w:t>
      </w:r>
      <w:r w:rsidRPr="00E6253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6253B">
        <w:rPr>
          <w:rStyle w:val="a9"/>
          <w:b w:val="0"/>
          <w:bCs w:val="0"/>
          <w:sz w:val="24"/>
          <w:szCs w:val="24"/>
        </w:rPr>
        <w:t>(соглашение</w:t>
      </w:r>
      <w:r w:rsidRPr="00E6253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6253B">
        <w:rPr>
          <w:rStyle w:val="a9"/>
          <w:b w:val="0"/>
          <w:bCs w:val="0"/>
          <w:sz w:val="24"/>
          <w:szCs w:val="24"/>
        </w:rPr>
        <w:t>№</w:t>
      </w:r>
      <w:r w:rsidRPr="001154BA">
        <w:rPr>
          <w:rFonts w:ascii="Times New Roman" w:hAnsi="Times New Roman"/>
          <w:sz w:val="24"/>
          <w:szCs w:val="24"/>
        </w:rPr>
        <w:t xml:space="preserve"> 075-15-2024-554 от </w:t>
      </w:r>
      <w:r w:rsidRPr="00E6253B">
        <w:rPr>
          <w:rStyle w:val="a9"/>
          <w:b w:val="0"/>
          <w:bCs w:val="0"/>
          <w:sz w:val="24"/>
          <w:szCs w:val="24"/>
        </w:rPr>
        <w:t>24</w:t>
      </w:r>
      <w:r w:rsidRPr="00E6253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6253B">
        <w:rPr>
          <w:rStyle w:val="a9"/>
          <w:b w:val="0"/>
          <w:bCs w:val="0"/>
          <w:sz w:val="24"/>
          <w:szCs w:val="24"/>
        </w:rPr>
        <w:t>апреля</w:t>
      </w:r>
      <w:r w:rsidRPr="00E6253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6253B">
        <w:rPr>
          <w:rStyle w:val="a9"/>
          <w:b w:val="0"/>
          <w:bCs w:val="0"/>
          <w:sz w:val="24"/>
          <w:szCs w:val="24"/>
        </w:rPr>
        <w:t>2024</w:t>
      </w:r>
      <w:r w:rsidRPr="001154BA">
        <w:rPr>
          <w:rFonts w:ascii="Times New Roman" w:hAnsi="Times New Roman"/>
          <w:sz w:val="24"/>
          <w:szCs w:val="24"/>
        </w:rPr>
        <w:t xml:space="preserve"> г.</w:t>
      </w:r>
      <w:r w:rsidRPr="001154BA">
        <w:rPr>
          <w:rStyle w:val="a9"/>
          <w:sz w:val="24"/>
          <w:szCs w:val="24"/>
        </w:rPr>
        <w:t xml:space="preserve">); </w:t>
      </w:r>
      <w:r w:rsidRPr="001154BA">
        <w:rPr>
          <w:rFonts w:ascii="Times New Roman" w:hAnsi="Times New Roman"/>
          <w:sz w:val="24"/>
          <w:szCs w:val="24"/>
        </w:rPr>
        <w:t>РНФ № 23-27-00047 (2023/2024); РНФ, № 16-17-10236 (2016/2020); РГО-а, № 17-05-41085 (2017-2019); РФФИ №17-05-00245 (2017/2019); РФФИ № 17-05-00518 (2017/2019); РФФИ №18-05-60216, (2018/2020).</w:t>
      </w:r>
      <w:bookmarkEnd w:id="86"/>
    </w:p>
    <w:p w14:paraId="21A724C7" w14:textId="575D64ED" w:rsidR="0075673D" w:rsidRPr="001154BA" w:rsidRDefault="0075673D" w:rsidP="00400C9E">
      <w:pPr>
        <w:spacing w:before="120" w:after="12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1154BA">
        <w:rPr>
          <w:rFonts w:ascii="Times New Roman" w:hAnsi="Times New Roman"/>
          <w:b/>
          <w:bCs/>
          <w:sz w:val="24"/>
          <w:szCs w:val="24"/>
        </w:rPr>
        <w:t>Личный вклад автора</w:t>
      </w:r>
    </w:p>
    <w:p w14:paraId="515D5C32" w14:textId="3D6D4CFE" w:rsidR="00B83000" w:rsidRPr="001154BA" w:rsidRDefault="00567379" w:rsidP="00400C9E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F801F" wp14:editId="79568E02">
                <wp:simplePos x="0" y="0"/>
                <wp:positionH relativeFrom="column">
                  <wp:posOffset>882843</wp:posOffset>
                </wp:positionH>
                <wp:positionV relativeFrom="paragraph">
                  <wp:posOffset>366561</wp:posOffset>
                </wp:positionV>
                <wp:extent cx="1341783" cy="144117"/>
                <wp:effectExtent l="0" t="0" r="10795" b="2794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783" cy="1441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726913" id="Прямоугольник 8" o:spid="_x0000_s1026" style="position:absolute;margin-left:69.5pt;margin-top:28.85pt;width:105.65pt;height:1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" filled="f" strokecolor="black [3213]" strokeweight="1pt"/>
            </w:pict>
          </mc:Fallback>
        </mc:AlternateContent>
      </w:r>
      <w:r w:rsidR="00B83000" w:rsidRPr="001154BA">
        <w:rPr>
          <w:rFonts w:ascii="Times New Roman" w:hAnsi="Times New Roman"/>
          <w:sz w:val="24"/>
          <w:szCs w:val="24"/>
        </w:rPr>
        <w:t xml:space="preserve">Все представленные результаты в диссертации, были получены автором лично, либо в соавторстве с российскими коллегами А.Н. </w:t>
      </w:r>
      <w:proofErr w:type="spellStart"/>
      <w:r w:rsidR="00B83000" w:rsidRPr="001154BA">
        <w:rPr>
          <w:rFonts w:ascii="Times New Roman" w:hAnsi="Times New Roman"/>
          <w:sz w:val="24"/>
          <w:szCs w:val="24"/>
        </w:rPr>
        <w:t>Золотокрылиным</w:t>
      </w:r>
      <w:proofErr w:type="spellEnd"/>
      <w:r w:rsidR="00B83000" w:rsidRPr="001154BA">
        <w:rPr>
          <w:rFonts w:ascii="Times New Roman" w:hAnsi="Times New Roman"/>
          <w:sz w:val="24"/>
          <w:szCs w:val="24"/>
        </w:rPr>
        <w:t>, В.В. Виноградовой, Е.А. Черенковой, А.Ю. Михайловым. В работах, относящихся к выносимым на защиту результатам и выполненных в соавторстве, основная идея исследования принадлежала автору.</w:t>
      </w:r>
    </w:p>
    <w:p w14:paraId="05A6D64A" w14:textId="77777777" w:rsidR="00B83000" w:rsidRPr="001154BA" w:rsidRDefault="00B83000" w:rsidP="00400C9E">
      <w:pPr>
        <w:pStyle w:val="2"/>
        <w:spacing w:before="120" w:line="240" w:lineRule="auto"/>
        <w:ind w:firstLine="709"/>
        <w:rPr>
          <w:sz w:val="24"/>
          <w:szCs w:val="24"/>
        </w:rPr>
      </w:pPr>
      <w:bookmarkStart w:id="87" w:name="_Toc211969056"/>
      <w:bookmarkStart w:id="88" w:name="_Toc212227098"/>
      <w:bookmarkStart w:id="89" w:name="_Toc212227354"/>
      <w:bookmarkStart w:id="90" w:name="_Toc212363167"/>
      <w:bookmarkStart w:id="91" w:name="_Toc225701942"/>
      <w:r w:rsidRPr="001154BA">
        <w:rPr>
          <w:sz w:val="24"/>
          <w:szCs w:val="24"/>
        </w:rPr>
        <w:t>Апробация работы</w:t>
      </w:r>
      <w:bookmarkEnd w:id="87"/>
      <w:bookmarkEnd w:id="88"/>
      <w:bookmarkEnd w:id="89"/>
      <w:bookmarkEnd w:id="90"/>
      <w:bookmarkEnd w:id="91"/>
    </w:p>
    <w:p w14:paraId="6C778C7A" w14:textId="77777777" w:rsidR="00B83000" w:rsidRPr="001154BA" w:rsidRDefault="00B83000" w:rsidP="00400C9E">
      <w:pPr>
        <w:spacing w:before="120" w:after="12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1154BA">
        <w:rPr>
          <w:rFonts w:ascii="Times New Roman" w:hAnsi="Times New Roman"/>
          <w:sz w:val="24"/>
          <w:szCs w:val="24"/>
        </w:rPr>
        <w:t>По теме диссертации опубликовано 60 работ (51 в рецензируемых журналах и 9 в монографиях и книгах), входящих в перечень ведущих рецензируемых научных журналов определяемых в соответствии с рекомендацией Комиссии (ВАК): «</w:t>
      </w:r>
      <w:r w:rsidRPr="001154BA">
        <w:rPr>
          <w:rFonts w:ascii="Times New Roman" w:hAnsi="Times New Roman"/>
          <w:sz w:val="24"/>
          <w:szCs w:val="24"/>
          <w:lang w:val="en-US"/>
        </w:rPr>
        <w:t>Journal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of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Applied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Meteorology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and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Climatology</w:t>
      </w:r>
      <w:r w:rsidRPr="001154BA">
        <w:rPr>
          <w:rFonts w:ascii="Times New Roman" w:hAnsi="Times New Roman"/>
          <w:sz w:val="24"/>
          <w:szCs w:val="24"/>
        </w:rPr>
        <w:t>», «</w:t>
      </w:r>
      <w:r w:rsidRPr="001154BA">
        <w:rPr>
          <w:rFonts w:ascii="Times New Roman" w:hAnsi="Times New Roman"/>
          <w:sz w:val="24"/>
          <w:szCs w:val="24"/>
          <w:lang w:val="en-US"/>
        </w:rPr>
        <w:t>Journal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of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Arid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Environments</w:t>
      </w:r>
      <w:r w:rsidRPr="001154BA">
        <w:rPr>
          <w:rFonts w:ascii="Times New Roman" w:hAnsi="Times New Roman"/>
          <w:sz w:val="24"/>
          <w:szCs w:val="24"/>
        </w:rPr>
        <w:t>», «Метеорология и гидрология», «Известия РАН – серия географическая», «Современные проблемы дистанционного зондирования Земли из космоса», «Фундаментальная и прикладная климатология», «</w:t>
      </w:r>
      <w:r w:rsidRPr="001154BA">
        <w:rPr>
          <w:rFonts w:ascii="Times New Roman" w:hAnsi="Times New Roman"/>
          <w:bCs/>
          <w:sz w:val="24"/>
          <w:szCs w:val="24"/>
        </w:rPr>
        <w:t xml:space="preserve">Арктика экономика и экология», </w:t>
      </w:r>
      <w:r w:rsidRPr="001154BA">
        <w:rPr>
          <w:rFonts w:ascii="Times New Roman" w:hAnsi="Times New Roman"/>
          <w:sz w:val="24"/>
          <w:szCs w:val="24"/>
        </w:rPr>
        <w:t>«Аридные экосистемы», «Лёд и Снег», «</w:t>
      </w:r>
      <w:r w:rsidRPr="001154BA">
        <w:rPr>
          <w:rFonts w:ascii="Times New Roman" w:hAnsi="Times New Roman"/>
          <w:color w:val="000000"/>
          <w:sz w:val="24"/>
          <w:szCs w:val="24"/>
        </w:rPr>
        <w:t>Исследование Земли из космоса», «</w:t>
      </w:r>
      <w:r w:rsidRPr="001154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Проблемы экологического мониторинга и моделирования экосистем», «</w:t>
      </w:r>
      <w:r w:rsidRPr="001154BA">
        <w:rPr>
          <w:rFonts w:ascii="Times New Roman" w:hAnsi="Times New Roman"/>
          <w:bCs/>
          <w:sz w:val="24"/>
          <w:szCs w:val="24"/>
        </w:rPr>
        <w:t>Криосфера земли», «</w:t>
      </w:r>
      <w:r w:rsidRPr="001154BA">
        <w:rPr>
          <w:rFonts w:ascii="Times New Roman" w:hAnsi="Times New Roman"/>
          <w:sz w:val="24"/>
          <w:szCs w:val="24"/>
          <w:lang w:val="en-US"/>
        </w:rPr>
        <w:t>Water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Resources</w:t>
      </w:r>
      <w:r w:rsidRPr="001154BA">
        <w:rPr>
          <w:rFonts w:ascii="Times New Roman" w:hAnsi="Times New Roman"/>
          <w:sz w:val="24"/>
          <w:szCs w:val="24"/>
        </w:rPr>
        <w:t>».</w:t>
      </w:r>
    </w:p>
    <w:p w14:paraId="41551BFB" w14:textId="0C7BFA6C" w:rsidR="00B83000" w:rsidRPr="001154BA" w:rsidRDefault="00B83000" w:rsidP="00400C9E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92" w:name="_Hlk228103188"/>
      <w:r w:rsidRPr="001154BA">
        <w:rPr>
          <w:rFonts w:ascii="Times New Roman" w:hAnsi="Times New Roman"/>
          <w:sz w:val="24"/>
          <w:szCs w:val="24"/>
        </w:rPr>
        <w:t xml:space="preserve">Результаты исследования по диссертационной работе были представлены на 35 всероссийских и международных научных конференциях: </w:t>
      </w:r>
      <w:r w:rsidRPr="001154BA">
        <w:rPr>
          <w:rFonts w:ascii="Times New Roman" w:hAnsi="Times New Roman"/>
          <w:sz w:val="24"/>
          <w:szCs w:val="24"/>
          <w:lang w:val="en-US"/>
        </w:rPr>
        <w:t>The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Egyptian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Geographical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Society</w:t>
      </w:r>
      <w:r w:rsidRPr="001154BA">
        <w:rPr>
          <w:rFonts w:ascii="Times New Roman" w:hAnsi="Times New Roman"/>
          <w:sz w:val="24"/>
          <w:szCs w:val="24"/>
        </w:rPr>
        <w:t xml:space="preserve">, </w:t>
      </w:r>
      <w:r w:rsidRPr="001154BA">
        <w:rPr>
          <w:rFonts w:ascii="Times New Roman" w:hAnsi="Times New Roman"/>
          <w:sz w:val="24"/>
          <w:szCs w:val="24"/>
          <w:lang w:val="en-US"/>
        </w:rPr>
        <w:t>IGU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Egypt</w:t>
      </w:r>
      <w:r w:rsidRPr="001154BA">
        <w:rPr>
          <w:rFonts w:ascii="Times New Roman" w:hAnsi="Times New Roman"/>
          <w:sz w:val="24"/>
          <w:szCs w:val="24"/>
        </w:rPr>
        <w:t xml:space="preserve"> 2025</w:t>
      </w:r>
      <w:r w:rsidR="00567379">
        <w:rPr>
          <w:rFonts w:ascii="Times New Roman" w:hAnsi="Times New Roman"/>
          <w:sz w:val="24"/>
          <w:szCs w:val="24"/>
        </w:rPr>
        <w:t xml:space="preserve"> г.</w:t>
      </w:r>
      <w:r w:rsidRPr="001154BA">
        <w:rPr>
          <w:rFonts w:ascii="Times New Roman" w:hAnsi="Times New Roman"/>
          <w:sz w:val="24"/>
          <w:szCs w:val="24"/>
        </w:rPr>
        <w:t>; Международная конференция «Современные проблемы дистанционного зондирования Земли из космоса», 2014</w:t>
      </w:r>
      <w:r w:rsidR="00567379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</w:rPr>
        <w:t>–</w:t>
      </w:r>
      <w:r w:rsidR="00567379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</w:rPr>
        <w:t>2025 гг.; Конференция «Турбулентность, динамика атмосферы и климата», 2024 г</w:t>
      </w:r>
      <w:r w:rsidR="00567379">
        <w:rPr>
          <w:rFonts w:ascii="Times New Roman" w:hAnsi="Times New Roman"/>
          <w:sz w:val="24"/>
          <w:szCs w:val="24"/>
        </w:rPr>
        <w:t>.</w:t>
      </w:r>
      <w:r w:rsidRPr="001154BA">
        <w:rPr>
          <w:rFonts w:ascii="Times New Roman" w:hAnsi="Times New Roman"/>
          <w:sz w:val="24"/>
          <w:szCs w:val="24"/>
        </w:rPr>
        <w:t>; Всероссийская конференция "Изменения климата: причины, риски, последствия, проблемы адаптации и регулирования", 2023</w:t>
      </w:r>
      <w:r w:rsidR="00567379">
        <w:rPr>
          <w:rFonts w:ascii="Times New Roman" w:hAnsi="Times New Roman"/>
          <w:sz w:val="24"/>
          <w:szCs w:val="24"/>
        </w:rPr>
        <w:t xml:space="preserve"> г.</w:t>
      </w:r>
      <w:r w:rsidRPr="001154BA">
        <w:rPr>
          <w:rFonts w:ascii="Times New Roman" w:hAnsi="Times New Roman"/>
          <w:sz w:val="24"/>
          <w:szCs w:val="24"/>
        </w:rPr>
        <w:t xml:space="preserve">; II </w:t>
      </w:r>
      <w:proofErr w:type="spellStart"/>
      <w:r w:rsidRPr="001154BA">
        <w:rPr>
          <w:rFonts w:ascii="Times New Roman" w:hAnsi="Times New Roman"/>
          <w:sz w:val="24"/>
          <w:szCs w:val="24"/>
        </w:rPr>
        <w:t>Лавёровские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чтения. Арктика: актуальные проблемы и вызовы, 2023</w:t>
      </w:r>
      <w:r w:rsidR="00567379">
        <w:rPr>
          <w:rFonts w:ascii="Times New Roman" w:hAnsi="Times New Roman"/>
          <w:sz w:val="24"/>
          <w:szCs w:val="24"/>
        </w:rPr>
        <w:t xml:space="preserve"> г.</w:t>
      </w:r>
      <w:r w:rsidRPr="001154BA">
        <w:rPr>
          <w:rFonts w:ascii="Times New Roman" w:hAnsi="Times New Roman"/>
          <w:sz w:val="24"/>
          <w:szCs w:val="24"/>
        </w:rPr>
        <w:t xml:space="preserve">; </w:t>
      </w:r>
      <w:r w:rsidRPr="001154BA">
        <w:rPr>
          <w:rFonts w:ascii="Times New Roman" w:hAnsi="Times New Roman"/>
          <w:sz w:val="24"/>
          <w:szCs w:val="24"/>
          <w:lang w:val="en-US"/>
        </w:rPr>
        <w:t>CRYOSPHERE</w:t>
      </w:r>
      <w:r w:rsidRPr="001154BA">
        <w:rPr>
          <w:rFonts w:ascii="Times New Roman" w:hAnsi="Times New Roman"/>
          <w:sz w:val="24"/>
          <w:szCs w:val="24"/>
        </w:rPr>
        <w:t xml:space="preserve"> 2022, </w:t>
      </w:r>
      <w:proofErr w:type="spellStart"/>
      <w:r w:rsidRPr="001154BA">
        <w:rPr>
          <w:rFonts w:ascii="Times New Roman" w:hAnsi="Times New Roman"/>
          <w:sz w:val="24"/>
          <w:szCs w:val="24"/>
          <w:lang w:val="en-US"/>
        </w:rPr>
        <w:t>Reykjav</w:t>
      </w:r>
      <w:proofErr w:type="spellEnd"/>
      <w:r w:rsidRPr="001154BA">
        <w:rPr>
          <w:rFonts w:ascii="Times New Roman" w:hAnsi="Times New Roman"/>
          <w:sz w:val="24"/>
          <w:szCs w:val="24"/>
        </w:rPr>
        <w:t>í</w:t>
      </w:r>
      <w:r w:rsidRPr="001154BA">
        <w:rPr>
          <w:rFonts w:ascii="Times New Roman" w:hAnsi="Times New Roman"/>
          <w:sz w:val="24"/>
          <w:szCs w:val="24"/>
          <w:lang w:val="en-US"/>
        </w:rPr>
        <w:t>k</w:t>
      </w:r>
      <w:r w:rsidRPr="001154BA">
        <w:rPr>
          <w:rFonts w:ascii="Times New Roman" w:hAnsi="Times New Roman"/>
          <w:sz w:val="24"/>
          <w:szCs w:val="24"/>
        </w:rPr>
        <w:t xml:space="preserve">, </w:t>
      </w:r>
      <w:r w:rsidRPr="001154BA">
        <w:rPr>
          <w:rFonts w:ascii="Times New Roman" w:hAnsi="Times New Roman"/>
          <w:sz w:val="24"/>
          <w:szCs w:val="24"/>
          <w:lang w:val="en-US"/>
        </w:rPr>
        <w:t>Iceland</w:t>
      </w:r>
      <w:r w:rsidRPr="001154BA">
        <w:rPr>
          <w:rFonts w:ascii="Times New Roman" w:hAnsi="Times New Roman"/>
          <w:sz w:val="24"/>
          <w:szCs w:val="24"/>
        </w:rPr>
        <w:t>, 2022</w:t>
      </w:r>
      <w:r w:rsidR="00567379">
        <w:rPr>
          <w:rFonts w:ascii="Times New Roman" w:hAnsi="Times New Roman"/>
          <w:sz w:val="24"/>
          <w:szCs w:val="24"/>
        </w:rPr>
        <w:t xml:space="preserve"> г.</w:t>
      </w:r>
      <w:r w:rsidRPr="001154BA">
        <w:rPr>
          <w:rFonts w:ascii="Times New Roman" w:hAnsi="Times New Roman"/>
          <w:sz w:val="24"/>
          <w:szCs w:val="24"/>
        </w:rPr>
        <w:t>; Конференция «Деградация земель и опустынивание: проблемы устойчивого природопользования и адаптации», 2021</w:t>
      </w:r>
      <w:r w:rsidR="00567379">
        <w:rPr>
          <w:rFonts w:ascii="Times New Roman" w:hAnsi="Times New Roman"/>
          <w:sz w:val="24"/>
          <w:szCs w:val="24"/>
        </w:rPr>
        <w:t xml:space="preserve"> г.</w:t>
      </w:r>
      <w:r w:rsidRPr="001154BA">
        <w:rPr>
          <w:rFonts w:ascii="Times New Roman" w:hAnsi="Times New Roman"/>
          <w:sz w:val="24"/>
          <w:szCs w:val="24"/>
        </w:rPr>
        <w:t>; Всероссийской конференция «Климатические изменения и сезонная динамика ландшафтов» 2021 г. Екатеринбург; 9-й Международный симпозиум «Степи северной Евразии» (степной форум РГО), 2021</w:t>
      </w:r>
      <w:r w:rsidR="00567379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</w:rPr>
        <w:t xml:space="preserve">г.; 19-я </w:t>
      </w:r>
      <w:r w:rsidRPr="001154BA">
        <w:rPr>
          <w:rFonts w:ascii="Times New Roman" w:hAnsi="Times New Roman"/>
          <w:caps/>
          <w:sz w:val="24"/>
          <w:szCs w:val="24"/>
        </w:rPr>
        <w:t xml:space="preserve">XXVI </w:t>
      </w:r>
      <w:r w:rsidRPr="001154BA">
        <w:rPr>
          <w:rFonts w:ascii="Times New Roman" w:hAnsi="Times New Roman"/>
          <w:sz w:val="24"/>
          <w:szCs w:val="24"/>
        </w:rPr>
        <w:t>Международный симпозиум “Оптика атмосферы и океана. физика атмосферы”, 2020 г.; 26</w:t>
      </w:r>
      <w:proofErr w:type="spellStart"/>
      <w:r w:rsidRPr="001154BA">
        <w:rPr>
          <w:rFonts w:ascii="Times New Roman" w:hAnsi="Times New Roman"/>
          <w:sz w:val="24"/>
          <w:szCs w:val="24"/>
          <w:lang w:val="en-US"/>
        </w:rPr>
        <w:t>th</w:t>
      </w:r>
      <w:proofErr w:type="spellEnd"/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International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Symposium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on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Atmospheric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and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Ocean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Optics</w:t>
      </w:r>
      <w:r w:rsidRPr="001154BA">
        <w:rPr>
          <w:rFonts w:ascii="Times New Roman" w:hAnsi="Times New Roman"/>
          <w:sz w:val="24"/>
          <w:szCs w:val="24"/>
        </w:rPr>
        <w:t xml:space="preserve">, </w:t>
      </w:r>
      <w:r w:rsidRPr="001154BA">
        <w:rPr>
          <w:rFonts w:ascii="Times New Roman" w:hAnsi="Times New Roman"/>
          <w:sz w:val="24"/>
          <w:szCs w:val="24"/>
          <w:lang w:val="en-US"/>
        </w:rPr>
        <w:t>Atmospheric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Physics</w:t>
      </w:r>
      <w:r w:rsidRPr="001154BA">
        <w:rPr>
          <w:rFonts w:ascii="Times New Roman" w:hAnsi="Times New Roman"/>
          <w:sz w:val="24"/>
          <w:szCs w:val="24"/>
        </w:rPr>
        <w:t>, 2020г., Всероссийская конференция памяти академика А. М. Обухова. «Турбулентность, динамика атмосферы и климата», 2020 г.; Вторая всероссийская научная конференция «Мониторинг состояния и загрязнения окружающей среды. Экосистемы и климат Арктической зоны», 2020</w:t>
      </w:r>
      <w:r w:rsidR="00567379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</w:rPr>
        <w:t xml:space="preserve">г.; </w:t>
      </w:r>
      <w:r w:rsidRPr="001154BA">
        <w:rPr>
          <w:rFonts w:ascii="Times New Roman" w:hAnsi="Times New Roman"/>
          <w:caps/>
          <w:sz w:val="24"/>
          <w:szCs w:val="24"/>
        </w:rPr>
        <w:t xml:space="preserve">XXVI </w:t>
      </w:r>
      <w:r w:rsidRPr="001154BA">
        <w:rPr>
          <w:rFonts w:ascii="Times New Roman" w:hAnsi="Times New Roman"/>
          <w:sz w:val="24"/>
          <w:szCs w:val="24"/>
        </w:rPr>
        <w:t xml:space="preserve">Международный симпозиум «Оптика атмосферы и океана. физика атмосферы», 2020 г; Международная Конференция: </w:t>
      </w:r>
      <w:r w:rsidRPr="001154BA">
        <w:rPr>
          <w:rFonts w:ascii="Times New Roman" w:hAnsi="Times New Roman"/>
          <w:sz w:val="24"/>
          <w:szCs w:val="24"/>
          <w:lang w:val="en-US"/>
        </w:rPr>
        <w:t>International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online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conference</w:t>
      </w:r>
      <w:r w:rsidRPr="001154BA">
        <w:rPr>
          <w:rFonts w:ascii="Times New Roman" w:hAnsi="Times New Roman"/>
          <w:sz w:val="24"/>
          <w:szCs w:val="24"/>
        </w:rPr>
        <w:t xml:space="preserve"> «</w:t>
      </w:r>
      <w:r w:rsidRPr="001154BA">
        <w:rPr>
          <w:rFonts w:ascii="Times New Roman" w:hAnsi="Times New Roman"/>
          <w:sz w:val="24"/>
          <w:szCs w:val="24"/>
          <w:lang w:val="en-US"/>
        </w:rPr>
        <w:t>Weather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and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Climatic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Extremes</w:t>
      </w:r>
      <w:r w:rsidRPr="001154BA">
        <w:rPr>
          <w:rFonts w:ascii="Times New Roman" w:hAnsi="Times New Roman"/>
          <w:sz w:val="24"/>
          <w:szCs w:val="24"/>
        </w:rPr>
        <w:t xml:space="preserve">: </w:t>
      </w:r>
      <w:r w:rsidRPr="001154BA">
        <w:rPr>
          <w:rFonts w:ascii="Times New Roman" w:hAnsi="Times New Roman"/>
          <w:sz w:val="24"/>
          <w:szCs w:val="24"/>
          <w:lang w:val="en-US"/>
        </w:rPr>
        <w:t>Data</w:t>
      </w:r>
      <w:r w:rsidRPr="001154BA">
        <w:rPr>
          <w:rFonts w:ascii="Times New Roman" w:hAnsi="Times New Roman"/>
          <w:sz w:val="24"/>
          <w:szCs w:val="24"/>
        </w:rPr>
        <w:t xml:space="preserve">, </w:t>
      </w:r>
      <w:r w:rsidRPr="001154BA">
        <w:rPr>
          <w:rFonts w:ascii="Times New Roman" w:hAnsi="Times New Roman"/>
          <w:sz w:val="24"/>
          <w:szCs w:val="24"/>
          <w:lang w:val="en-US"/>
        </w:rPr>
        <w:t>Analysis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and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Impact</w:t>
      </w:r>
      <w:r w:rsidRPr="001154BA">
        <w:rPr>
          <w:rFonts w:ascii="Times New Roman" w:hAnsi="Times New Roman"/>
          <w:sz w:val="24"/>
          <w:szCs w:val="24"/>
        </w:rPr>
        <w:t xml:space="preserve">, </w:t>
      </w:r>
      <w:r w:rsidRPr="001154BA">
        <w:rPr>
          <w:rFonts w:ascii="Times New Roman" w:hAnsi="Times New Roman"/>
          <w:sz w:val="24"/>
          <w:szCs w:val="24"/>
          <w:lang w:val="en-US"/>
        </w:rPr>
        <w:t>WCEDAI</w:t>
      </w:r>
      <w:r w:rsidRPr="001154BA">
        <w:rPr>
          <w:rFonts w:ascii="Times New Roman" w:hAnsi="Times New Roman"/>
          <w:sz w:val="24"/>
          <w:szCs w:val="24"/>
        </w:rPr>
        <w:t xml:space="preserve">», 2020 г.; Международная конференция </w:t>
      </w:r>
      <w:r w:rsidRPr="001154BA">
        <w:rPr>
          <w:rFonts w:ascii="Times New Roman" w:hAnsi="Times New Roman"/>
          <w:sz w:val="24"/>
          <w:szCs w:val="24"/>
        </w:rPr>
        <w:lastRenderedPageBreak/>
        <w:t>«Современные проблемы гидрометеорологии и мониторинга окружающей среды на пространстве СНГ», 2020</w:t>
      </w:r>
      <w:r w:rsidR="00567379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</w:rPr>
        <w:t>г.;</w:t>
      </w:r>
      <w:bookmarkStart w:id="93" w:name="_Hlk55901043"/>
      <w:r w:rsidRPr="001154BA">
        <w:rPr>
          <w:rFonts w:ascii="Times New Roman" w:hAnsi="Times New Roman"/>
          <w:sz w:val="24"/>
          <w:szCs w:val="24"/>
        </w:rPr>
        <w:t xml:space="preserve"> </w:t>
      </w:r>
      <w:bookmarkEnd w:id="93"/>
      <w:r w:rsidRPr="001154BA">
        <w:rPr>
          <w:rFonts w:ascii="Times New Roman" w:hAnsi="Times New Roman"/>
          <w:sz w:val="24"/>
          <w:szCs w:val="24"/>
        </w:rPr>
        <w:t>Вторая всероссийская научная конференция «Мониторинг состояния и загрязнения окружающей среды. Экосистемы и климат Арктической зоны», 2020 г.; Международная научно-практическая конференция «Морские исследования и образование: MARESEDU - 2019», 2019</w:t>
      </w:r>
      <w:r w:rsidR="00567379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</w:rPr>
        <w:t xml:space="preserve">г.; Международная конференция, посвящённая 50-летию совместной Российско-Монгольской палеонтологической экспедиции и совместной Российско-Монгольской комплексной биологической экспедиции РАН И АНМ, 2019 г.; Международная конференция «Государственное управление и развитие России: национальные цели и институты», 2019 г.; «Объединенная конференция экология, экономика, информатика», </w:t>
      </w:r>
      <w:r w:rsidRPr="001154BA">
        <w:rPr>
          <w:rFonts w:ascii="Times New Roman" w:hAnsi="Times New Roman"/>
          <w:sz w:val="24"/>
          <w:szCs w:val="24"/>
          <w:shd w:val="clear" w:color="auto" w:fill="FFFFFF"/>
        </w:rPr>
        <w:t>2018</w:t>
      </w:r>
      <w:r w:rsidR="0056737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154BA">
        <w:rPr>
          <w:rFonts w:ascii="Times New Roman" w:hAnsi="Times New Roman"/>
          <w:sz w:val="24"/>
          <w:szCs w:val="24"/>
          <w:shd w:val="clear" w:color="auto" w:fill="FFFFFF"/>
        </w:rPr>
        <w:t xml:space="preserve">г.; </w:t>
      </w:r>
      <w:r w:rsidRPr="001154BA">
        <w:rPr>
          <w:rFonts w:ascii="Times New Roman" w:hAnsi="Times New Roman"/>
          <w:sz w:val="24"/>
          <w:szCs w:val="24"/>
        </w:rPr>
        <w:t>Международная конференция к 100-летию ИГРАН «Практическая и география и вызовы 21 века», 2018</w:t>
      </w:r>
      <w:r w:rsidR="00567379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</w:rPr>
        <w:t>г.; Восьмой международный симпозиум «Степи северной Евразии», 2018 г.; «Турбулентность, динамика атмосферы и климата 100-летие со дня рождения Обухова», 2018</w:t>
      </w:r>
      <w:r w:rsidR="00567379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</w:rPr>
        <w:t>г.; «</w:t>
      </w:r>
      <w:r w:rsidRPr="001154BA">
        <w:rPr>
          <w:rFonts w:ascii="Times New Roman" w:hAnsi="Times New Roman"/>
          <w:sz w:val="24"/>
          <w:szCs w:val="24"/>
          <w:lang w:val="en-US"/>
        </w:rPr>
        <w:t>XXIII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International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symposium</w:t>
      </w:r>
      <w:r w:rsidRPr="001154BA">
        <w:rPr>
          <w:rFonts w:ascii="Times New Roman" w:hAnsi="Times New Roman"/>
          <w:sz w:val="24"/>
          <w:szCs w:val="24"/>
        </w:rPr>
        <w:t xml:space="preserve">, </w:t>
      </w:r>
      <w:r w:rsidRPr="001154BA">
        <w:rPr>
          <w:rFonts w:ascii="Times New Roman" w:hAnsi="Times New Roman"/>
          <w:sz w:val="24"/>
          <w:szCs w:val="24"/>
          <w:lang w:val="en-US"/>
        </w:rPr>
        <w:t>atmospheric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and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ocean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optics</w:t>
      </w:r>
      <w:r w:rsidRPr="001154BA">
        <w:rPr>
          <w:rFonts w:ascii="Times New Roman" w:hAnsi="Times New Roman"/>
          <w:sz w:val="24"/>
          <w:szCs w:val="24"/>
        </w:rPr>
        <w:t xml:space="preserve">, </w:t>
      </w:r>
      <w:r w:rsidRPr="001154BA">
        <w:rPr>
          <w:rFonts w:ascii="Times New Roman" w:hAnsi="Times New Roman"/>
          <w:sz w:val="24"/>
          <w:szCs w:val="24"/>
          <w:lang w:val="en-US"/>
        </w:rPr>
        <w:t>atmospheric</w:t>
      </w:r>
      <w:r w:rsidRPr="001154BA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  <w:lang w:val="en-US"/>
        </w:rPr>
        <w:t>physics</w:t>
      </w:r>
      <w:r w:rsidRPr="001154BA">
        <w:rPr>
          <w:rFonts w:ascii="Times New Roman" w:hAnsi="Times New Roman"/>
          <w:sz w:val="24"/>
          <w:szCs w:val="24"/>
        </w:rPr>
        <w:t>», 2017</w:t>
      </w:r>
      <w:r w:rsidR="00567379">
        <w:rPr>
          <w:rFonts w:ascii="Times New Roman" w:hAnsi="Times New Roman"/>
          <w:sz w:val="24"/>
          <w:szCs w:val="24"/>
        </w:rPr>
        <w:t xml:space="preserve"> </w:t>
      </w:r>
      <w:r w:rsidRPr="001154BA">
        <w:rPr>
          <w:rFonts w:ascii="Times New Roman" w:hAnsi="Times New Roman"/>
          <w:sz w:val="24"/>
          <w:szCs w:val="24"/>
        </w:rPr>
        <w:t>г.; Также доклады проводились на научном семинаре лабораторий климатологии и гидрологии ИГ РАН</w:t>
      </w:r>
    </w:p>
    <w:p w14:paraId="791F492B" w14:textId="77777777" w:rsidR="00B83000" w:rsidRPr="001154BA" w:rsidRDefault="00B83000" w:rsidP="00400C9E">
      <w:pPr>
        <w:pStyle w:val="2"/>
        <w:spacing w:before="120" w:line="240" w:lineRule="auto"/>
        <w:ind w:firstLine="709"/>
        <w:rPr>
          <w:sz w:val="24"/>
          <w:szCs w:val="24"/>
        </w:rPr>
      </w:pPr>
      <w:bookmarkStart w:id="94" w:name="_Toc211969057"/>
      <w:bookmarkStart w:id="95" w:name="_Toc212227099"/>
      <w:bookmarkStart w:id="96" w:name="_Toc212227355"/>
      <w:bookmarkStart w:id="97" w:name="_Toc212363168"/>
      <w:bookmarkStart w:id="98" w:name="_Toc225701943"/>
      <w:bookmarkEnd w:id="92"/>
      <w:r w:rsidRPr="001154BA">
        <w:rPr>
          <w:sz w:val="24"/>
          <w:szCs w:val="24"/>
        </w:rPr>
        <w:t>Структура и объем работы</w:t>
      </w:r>
      <w:bookmarkEnd w:id="94"/>
      <w:bookmarkEnd w:id="95"/>
      <w:bookmarkEnd w:id="96"/>
      <w:bookmarkEnd w:id="97"/>
      <w:bookmarkEnd w:id="98"/>
      <w:r w:rsidRPr="001154BA">
        <w:rPr>
          <w:sz w:val="24"/>
          <w:szCs w:val="24"/>
        </w:rPr>
        <w:t xml:space="preserve"> </w:t>
      </w:r>
    </w:p>
    <w:p w14:paraId="4046E06C" w14:textId="6D1E570D" w:rsidR="00B83000" w:rsidRPr="001154BA" w:rsidRDefault="00B83000" w:rsidP="00400C9E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1154BA">
        <w:rPr>
          <w:rFonts w:ascii="Times New Roman" w:hAnsi="Times New Roman"/>
          <w:sz w:val="24"/>
          <w:szCs w:val="24"/>
        </w:rPr>
        <w:t>Работа состоит из введения, 8 глав, заключения и основных выводов, списка литературы из 461 наименований, и 2-х приложений. В ней содержатся 32</w:t>
      </w:r>
      <w:r w:rsidR="00BF109A">
        <w:rPr>
          <w:rFonts w:ascii="Times New Roman" w:hAnsi="Times New Roman"/>
          <w:sz w:val="24"/>
          <w:szCs w:val="24"/>
        </w:rPr>
        <w:t>1</w:t>
      </w:r>
      <w:r w:rsidRPr="001154BA">
        <w:rPr>
          <w:rFonts w:ascii="Times New Roman" w:hAnsi="Times New Roman"/>
          <w:sz w:val="24"/>
          <w:szCs w:val="24"/>
        </w:rPr>
        <w:t xml:space="preserve"> страниц текста, 32 таблицы, 85 рисунков, 2 приложения.</w:t>
      </w:r>
    </w:p>
    <w:p w14:paraId="7A1C54FD" w14:textId="77777777" w:rsidR="00B83000" w:rsidRPr="001154BA" w:rsidRDefault="00B83000" w:rsidP="00400C9E">
      <w:pPr>
        <w:pStyle w:val="2"/>
        <w:spacing w:before="120" w:line="240" w:lineRule="auto"/>
        <w:ind w:firstLine="709"/>
        <w:rPr>
          <w:sz w:val="24"/>
          <w:szCs w:val="24"/>
        </w:rPr>
      </w:pPr>
      <w:bookmarkStart w:id="99" w:name="_Toc211969058"/>
      <w:bookmarkStart w:id="100" w:name="_Toc212227100"/>
      <w:bookmarkStart w:id="101" w:name="_Toc212227356"/>
      <w:bookmarkStart w:id="102" w:name="_Toc212363169"/>
      <w:bookmarkStart w:id="103" w:name="_Toc225701944"/>
      <w:r w:rsidRPr="001154BA">
        <w:rPr>
          <w:sz w:val="24"/>
          <w:szCs w:val="24"/>
        </w:rPr>
        <w:t>Благодарности</w:t>
      </w:r>
      <w:bookmarkEnd w:id="99"/>
      <w:bookmarkEnd w:id="100"/>
      <w:bookmarkEnd w:id="101"/>
      <w:bookmarkEnd w:id="102"/>
      <w:bookmarkEnd w:id="103"/>
      <w:r w:rsidRPr="001154BA">
        <w:rPr>
          <w:sz w:val="24"/>
          <w:szCs w:val="24"/>
        </w:rPr>
        <w:t xml:space="preserve"> </w:t>
      </w:r>
    </w:p>
    <w:p w14:paraId="2BF5723C" w14:textId="76D9B734" w:rsidR="00B83000" w:rsidRPr="001154BA" w:rsidRDefault="00B87E8C" w:rsidP="00400C9E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1154B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6C86D5" wp14:editId="71AE4753">
                <wp:simplePos x="0" y="0"/>
                <wp:positionH relativeFrom="margin">
                  <wp:align>right</wp:align>
                </wp:positionH>
                <wp:positionV relativeFrom="paragraph">
                  <wp:posOffset>561802</wp:posOffset>
                </wp:positionV>
                <wp:extent cx="1932562" cy="130810"/>
                <wp:effectExtent l="0" t="0" r="10795" b="2159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2562" cy="130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3EE59" id="Прямоугольник 40" o:spid="_x0000_s1026" style="position:absolute;margin-left:100.95pt;margin-top:44.25pt;width:152.15pt;height:10.3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" filled="f" strokeweight="1pt">
                <w10:wrap anchorx="margin"/>
              </v:rect>
            </w:pict>
          </mc:Fallback>
        </mc:AlternateContent>
      </w:r>
      <w:r w:rsidR="00B83000" w:rsidRPr="001154BA">
        <w:rPr>
          <w:rFonts w:ascii="Times New Roman" w:hAnsi="Times New Roman"/>
          <w:sz w:val="24"/>
          <w:szCs w:val="24"/>
        </w:rPr>
        <w:t xml:space="preserve">Автор выражает глубокую признательность своему научному консультанту, многолетнему вдохновителю - доктору географических наук, профессору Александру Николаевичу </w:t>
      </w:r>
      <w:proofErr w:type="spellStart"/>
      <w:r w:rsidR="00B83000" w:rsidRPr="001154BA">
        <w:rPr>
          <w:rFonts w:ascii="Times New Roman" w:hAnsi="Times New Roman"/>
          <w:sz w:val="24"/>
          <w:szCs w:val="24"/>
        </w:rPr>
        <w:t>Золотокрылину</w:t>
      </w:r>
      <w:proofErr w:type="spellEnd"/>
      <w:r w:rsidR="00B83000" w:rsidRPr="001154BA">
        <w:rPr>
          <w:rFonts w:ascii="Times New Roman" w:hAnsi="Times New Roman"/>
          <w:sz w:val="24"/>
          <w:szCs w:val="24"/>
        </w:rPr>
        <w:t xml:space="preserve">. Автор благодарит своих постоянных соавторов Елену Анатольевну Черенкову, </w:t>
      </w:r>
      <w:r w:rsidR="00FF612E" w:rsidRPr="001154BA">
        <w:rPr>
          <w:rFonts w:ascii="Times New Roman" w:hAnsi="Times New Roman"/>
          <w:sz w:val="24"/>
          <w:szCs w:val="24"/>
        </w:rPr>
        <w:t xml:space="preserve">Веру Владимировну Виноградову, </w:t>
      </w:r>
      <w:r w:rsidR="00B83000" w:rsidRPr="001154BA">
        <w:rPr>
          <w:rFonts w:ascii="Times New Roman" w:hAnsi="Times New Roman"/>
          <w:sz w:val="24"/>
          <w:szCs w:val="24"/>
        </w:rPr>
        <w:t>Андрея Юрьевича Михайлова за многолетнюю плодотворную совместную работу. Автор выражает признательность коллегам, работающим в лабораториях климатологии и институте ИГРАН за доброжелательные советы и полезные обсуждения результатов работы.</w:t>
      </w:r>
    </w:p>
    <w:p w14:paraId="26E5D4E8" w14:textId="309D03D1" w:rsidR="00B83000" w:rsidRPr="001154BA" w:rsidRDefault="00B83000" w:rsidP="00400C9E">
      <w:pPr>
        <w:spacing w:before="120" w:after="120"/>
        <w:rPr>
          <w:rFonts w:ascii="Times New Roman" w:hAnsi="Times New Roman"/>
          <w:b/>
          <w:bCs/>
          <w:sz w:val="24"/>
          <w:szCs w:val="24"/>
        </w:rPr>
      </w:pPr>
    </w:p>
    <w:p w14:paraId="12A82E16" w14:textId="6358281A" w:rsidR="00D21992" w:rsidRPr="001154BA" w:rsidRDefault="00D21992" w:rsidP="00400C9E">
      <w:pPr>
        <w:spacing w:before="120" w:after="120"/>
        <w:jc w:val="center"/>
        <w:rPr>
          <w:rFonts w:ascii="Times New Roman" w:hAnsi="Times New Roman"/>
          <w:b/>
          <w:bCs/>
          <w:sz w:val="24"/>
          <w:szCs w:val="24"/>
        </w:rPr>
      </w:pPr>
      <w:r w:rsidRPr="001154BA">
        <w:rPr>
          <w:rFonts w:ascii="Times New Roman" w:hAnsi="Times New Roman"/>
          <w:b/>
          <w:bCs/>
          <w:sz w:val="24"/>
          <w:szCs w:val="24"/>
        </w:rPr>
        <w:t>СОДЕРЖАНИЕ РАБОТЫ</w:t>
      </w:r>
    </w:p>
    <w:p w14:paraId="48076B06" w14:textId="7FBE6917" w:rsidR="00E53285" w:rsidRPr="001154BA" w:rsidRDefault="00E53285" w:rsidP="00400C9E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1154BA">
        <w:rPr>
          <w:rFonts w:ascii="Times New Roman" w:hAnsi="Times New Roman"/>
          <w:b/>
          <w:bCs/>
          <w:sz w:val="24"/>
          <w:szCs w:val="24"/>
        </w:rPr>
        <w:t>Во введении</w:t>
      </w:r>
      <w:r w:rsidRPr="001154BA">
        <w:rPr>
          <w:rFonts w:ascii="Times New Roman" w:hAnsi="Times New Roman"/>
          <w:sz w:val="24"/>
          <w:szCs w:val="24"/>
        </w:rPr>
        <w:t xml:space="preserve"> кратко приводится актуальность работы, цель и задачи работы, объект и предмет исследований, </w:t>
      </w:r>
      <w:r w:rsidR="00E2729B" w:rsidRPr="001154BA">
        <w:rPr>
          <w:rFonts w:ascii="Times New Roman" w:hAnsi="Times New Roman"/>
          <w:sz w:val="24"/>
          <w:szCs w:val="24"/>
        </w:rPr>
        <w:t>положения,</w:t>
      </w:r>
      <w:r w:rsidRPr="001154BA">
        <w:rPr>
          <w:rFonts w:ascii="Times New Roman" w:hAnsi="Times New Roman"/>
          <w:sz w:val="24"/>
          <w:szCs w:val="24"/>
        </w:rPr>
        <w:t xml:space="preserve"> выносимые на защиту, научная новизна</w:t>
      </w:r>
      <w:r w:rsidR="00E2729B" w:rsidRPr="001154BA">
        <w:rPr>
          <w:rFonts w:ascii="Times New Roman" w:hAnsi="Times New Roman"/>
          <w:sz w:val="24"/>
          <w:szCs w:val="24"/>
        </w:rPr>
        <w:t xml:space="preserve">, научная </w:t>
      </w:r>
      <w:r w:rsidRPr="001154BA">
        <w:rPr>
          <w:rFonts w:ascii="Times New Roman" w:hAnsi="Times New Roman"/>
          <w:sz w:val="24"/>
          <w:szCs w:val="24"/>
        </w:rPr>
        <w:t>и практическая значимость, территория и период исследования, используемые данные и методы</w:t>
      </w:r>
      <w:r w:rsidR="00E02E23">
        <w:rPr>
          <w:rFonts w:ascii="Times New Roman" w:hAnsi="Times New Roman"/>
          <w:sz w:val="24"/>
          <w:szCs w:val="24"/>
        </w:rPr>
        <w:t xml:space="preserve"> исследования</w:t>
      </w:r>
      <w:r w:rsidRPr="001154BA">
        <w:rPr>
          <w:rFonts w:ascii="Times New Roman" w:hAnsi="Times New Roman"/>
          <w:sz w:val="24"/>
          <w:szCs w:val="24"/>
        </w:rPr>
        <w:t xml:space="preserve">, </w:t>
      </w:r>
      <w:r w:rsidR="00FB4DAD" w:rsidRPr="001154BA">
        <w:rPr>
          <w:rFonts w:ascii="Times New Roman" w:hAnsi="Times New Roman"/>
          <w:sz w:val="24"/>
          <w:szCs w:val="24"/>
        </w:rPr>
        <w:t>результаты,</w:t>
      </w:r>
      <w:r w:rsidR="00E2729B" w:rsidRPr="001154BA">
        <w:rPr>
          <w:rFonts w:ascii="Times New Roman" w:hAnsi="Times New Roman"/>
          <w:sz w:val="24"/>
          <w:szCs w:val="24"/>
        </w:rPr>
        <w:t xml:space="preserve"> положенные в основу диссертационной работы</w:t>
      </w:r>
      <w:r w:rsidRPr="001154BA">
        <w:rPr>
          <w:rFonts w:ascii="Times New Roman" w:hAnsi="Times New Roman"/>
          <w:sz w:val="24"/>
          <w:szCs w:val="24"/>
        </w:rPr>
        <w:t>, личный вклад автора, апробация работы, структура и объем работы</w:t>
      </w:r>
      <w:r w:rsidR="00E2729B" w:rsidRPr="001154BA">
        <w:rPr>
          <w:rFonts w:ascii="Times New Roman" w:hAnsi="Times New Roman"/>
          <w:sz w:val="24"/>
          <w:szCs w:val="24"/>
        </w:rPr>
        <w:t>,</w:t>
      </w:r>
      <w:r w:rsidRPr="001154BA">
        <w:rPr>
          <w:rFonts w:ascii="Times New Roman" w:hAnsi="Times New Roman"/>
          <w:sz w:val="24"/>
          <w:szCs w:val="24"/>
        </w:rPr>
        <w:t xml:space="preserve"> благодарности.</w:t>
      </w:r>
    </w:p>
    <w:p w14:paraId="1C21B16E" w14:textId="2132BEC3" w:rsidR="0020695F" w:rsidRPr="00F5337C" w:rsidRDefault="0075673D" w:rsidP="0020695F">
      <w:pPr>
        <w:pStyle w:val="1"/>
        <w:shd w:val="clear" w:color="auto" w:fill="auto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1154BA">
        <w:rPr>
          <w:rFonts w:ascii="Times New Roman" w:eastAsia="Times New Roman" w:hAnsi="Times New Roman"/>
          <w:b/>
          <w:bCs/>
          <w:color w:val="0F1115"/>
          <w:sz w:val="24"/>
          <w:szCs w:val="24"/>
          <w:lang w:eastAsia="ru-RU"/>
        </w:rPr>
        <w:t xml:space="preserve">В </w:t>
      </w:r>
      <w:r w:rsidR="008B01F0" w:rsidRPr="001154BA">
        <w:rPr>
          <w:rFonts w:ascii="Times New Roman" w:eastAsia="Times New Roman" w:hAnsi="Times New Roman"/>
          <w:b/>
          <w:bCs/>
          <w:color w:val="0F1115"/>
          <w:sz w:val="24"/>
          <w:szCs w:val="24"/>
          <w:lang w:eastAsia="ru-RU"/>
        </w:rPr>
        <w:t>Глав</w:t>
      </w:r>
      <w:r w:rsidRPr="001154BA">
        <w:rPr>
          <w:rFonts w:ascii="Times New Roman" w:eastAsia="Times New Roman" w:hAnsi="Times New Roman"/>
          <w:b/>
          <w:bCs/>
          <w:color w:val="0F1115"/>
          <w:sz w:val="24"/>
          <w:szCs w:val="24"/>
          <w:lang w:eastAsia="ru-RU"/>
        </w:rPr>
        <w:t>е</w:t>
      </w:r>
      <w:r w:rsidR="008B01F0" w:rsidRPr="001154BA">
        <w:rPr>
          <w:rFonts w:ascii="Times New Roman" w:eastAsia="Times New Roman" w:hAnsi="Times New Roman"/>
          <w:b/>
          <w:bCs/>
          <w:color w:val="0F1115"/>
          <w:sz w:val="24"/>
          <w:szCs w:val="24"/>
          <w:lang w:eastAsia="ru-RU"/>
        </w:rPr>
        <w:t xml:space="preserve"> 1</w:t>
      </w:r>
      <w:r w:rsidR="008B01F0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р</w:t>
      </w:r>
      <w:r w:rsidRPr="001154BA">
        <w:rPr>
          <w:rFonts w:ascii="Times New Roman" w:hAnsi="Times New Roman"/>
          <w:sz w:val="24"/>
          <w:szCs w:val="24"/>
        </w:rPr>
        <w:t xml:space="preserve">ассмотрены теоретические аспекты взаимодействие подстилающей </w:t>
      </w:r>
      <w:r w:rsidRPr="00F5337C">
        <w:rPr>
          <w:rFonts w:ascii="Times New Roman" w:hAnsi="Times New Roman"/>
          <w:sz w:val="24"/>
          <w:szCs w:val="24"/>
        </w:rPr>
        <w:t>поверхности с атмосферой в природных зонах.</w:t>
      </w:r>
      <w:r w:rsidR="0020695F" w:rsidRPr="00F5337C">
        <w:rPr>
          <w:rFonts w:ascii="Times New Roman" w:hAnsi="Times New Roman"/>
          <w:sz w:val="24"/>
          <w:szCs w:val="24"/>
        </w:rPr>
        <w:t xml:space="preserve"> Обозначены</w:t>
      </w:r>
      <w:r w:rsidRPr="00F5337C">
        <w:rPr>
          <w:rFonts w:ascii="Times New Roman" w:hAnsi="Times New Roman"/>
          <w:sz w:val="24"/>
          <w:szCs w:val="24"/>
        </w:rPr>
        <w:t xml:space="preserve"> </w:t>
      </w:r>
      <w:r w:rsidR="0020695F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направлени</w:t>
      </w:r>
      <w:r w:rsidR="0020695F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я</w:t>
      </w:r>
      <w:r w:rsidR="0020695F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исследовани</w:t>
      </w:r>
      <w:r w:rsidR="0020695F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й</w:t>
      </w:r>
      <w:r w:rsidR="0020695F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="0020695F" w:rsidRPr="00F5337C">
        <w:rPr>
          <w:rFonts w:ascii="Times New Roman" w:hAnsi="Times New Roman"/>
          <w:sz w:val="24"/>
          <w:szCs w:val="24"/>
        </w:rPr>
        <w:t>взаимодействи</w:t>
      </w:r>
      <w:r w:rsidR="0020695F" w:rsidRPr="00F5337C">
        <w:rPr>
          <w:rFonts w:ascii="Times New Roman" w:hAnsi="Times New Roman"/>
          <w:sz w:val="24"/>
          <w:szCs w:val="24"/>
        </w:rPr>
        <w:t>я</w:t>
      </w:r>
      <w:r w:rsidR="0020695F" w:rsidRPr="00F5337C">
        <w:rPr>
          <w:rFonts w:ascii="Times New Roman" w:hAnsi="Times New Roman"/>
          <w:sz w:val="24"/>
          <w:szCs w:val="24"/>
        </w:rPr>
        <w:t xml:space="preserve"> подстилающей поверхности с атмосферой</w:t>
      </w:r>
      <w:r w:rsidR="0020695F" w:rsidRPr="00F5337C">
        <w:rPr>
          <w:rFonts w:ascii="Times New Roman" w:hAnsi="Times New Roman"/>
          <w:sz w:val="24"/>
          <w:szCs w:val="24"/>
        </w:rPr>
        <w:t>.</w:t>
      </w:r>
    </w:p>
    <w:p w14:paraId="00702413" w14:textId="3D1C6832" w:rsidR="006602AB" w:rsidRPr="00F5337C" w:rsidRDefault="0075673D" w:rsidP="00F5337C">
      <w:pPr>
        <w:ind w:firstLine="708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F5337C">
        <w:rPr>
          <w:rFonts w:ascii="Times New Roman" w:hAnsi="Times New Roman"/>
          <w:sz w:val="24"/>
          <w:szCs w:val="24"/>
        </w:rPr>
        <w:t>Р</w:t>
      </w:r>
      <w:r w:rsidR="008B01F0" w:rsidRPr="00F5337C">
        <w:rPr>
          <w:rFonts w:ascii="Times New Roman" w:hAnsi="Times New Roman"/>
          <w:sz w:val="24"/>
          <w:szCs w:val="24"/>
        </w:rPr>
        <w:t xml:space="preserve">аскрыты основные механизмы переноса тепла и влаги в системе «подстилающая поверхность – природная зона». Ключевой элемент – радиационный баланс (разность поглощённой солнечной радиации и эффективного излучения), на который влияют теплоёмкость, отражательная и поглощательная способность поверхности. Радиационный баланс уравновешивается </w:t>
      </w:r>
      <w:r w:rsidR="0020695F" w:rsidRPr="00F5337C">
        <w:rPr>
          <w:rFonts w:ascii="Times New Roman" w:hAnsi="Times New Roman"/>
          <w:sz w:val="24"/>
          <w:szCs w:val="24"/>
        </w:rPr>
        <w:t xml:space="preserve">не радиационными </w:t>
      </w:r>
      <w:r w:rsidR="008B01F0" w:rsidRPr="00F5337C">
        <w:rPr>
          <w:rFonts w:ascii="Times New Roman" w:hAnsi="Times New Roman"/>
          <w:sz w:val="24"/>
          <w:szCs w:val="24"/>
        </w:rPr>
        <w:t xml:space="preserve">потоками явного и скрытого тепла, а также тепловым потоком в почву. </w:t>
      </w:r>
      <w:r w:rsidR="0020695F" w:rsidRPr="00F5337C">
        <w:rPr>
          <w:rFonts w:ascii="Times New Roman" w:hAnsi="Times New Roman"/>
          <w:sz w:val="24"/>
          <w:szCs w:val="24"/>
        </w:rPr>
        <w:t>Физические п</w:t>
      </w:r>
      <w:r w:rsidR="008B01F0" w:rsidRPr="00F5337C">
        <w:rPr>
          <w:rFonts w:ascii="Times New Roman" w:hAnsi="Times New Roman"/>
          <w:sz w:val="24"/>
          <w:szCs w:val="24"/>
        </w:rPr>
        <w:t xml:space="preserve">роцессы </w:t>
      </w:r>
      <w:r w:rsidR="0020695F" w:rsidRPr="00F5337C">
        <w:rPr>
          <w:rFonts w:ascii="Times New Roman" w:hAnsi="Times New Roman"/>
          <w:sz w:val="24"/>
          <w:szCs w:val="24"/>
        </w:rPr>
        <w:t xml:space="preserve">которых </w:t>
      </w:r>
      <w:r w:rsidR="008B01F0" w:rsidRPr="00F5337C">
        <w:rPr>
          <w:rFonts w:ascii="Times New Roman" w:hAnsi="Times New Roman"/>
          <w:sz w:val="24"/>
          <w:szCs w:val="24"/>
        </w:rPr>
        <w:t>описываются первым и вторым</w:t>
      </w:r>
      <w:r w:rsidR="008B01F0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законами термодинамики (энергобаланс и направленность процессов). </w:t>
      </w:r>
      <w:r w:rsidR="00AA7479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Б</w:t>
      </w:r>
      <w:r w:rsidR="008B01F0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ольшая часть нерадиационных компонентов энергобаланса суши (~70 Вт/м²) расходуется на потоки явного (32 Вт/м²) и скрытого тепла (38 Вт/м²)</w:t>
      </w:r>
      <w:r w:rsidR="00AA7479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(Wild </w:t>
      </w:r>
      <w:proofErr w:type="spellStart"/>
      <w:r w:rsidR="00AA7479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et</w:t>
      </w:r>
      <w:proofErr w:type="spellEnd"/>
      <w:r w:rsidR="00AA7479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proofErr w:type="spellStart"/>
      <w:r w:rsidR="00AA7479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al</w:t>
      </w:r>
      <w:proofErr w:type="spellEnd"/>
      <w:r w:rsidR="00AA7479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., 2015)</w:t>
      </w:r>
      <w:r w:rsidR="008B01F0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. Вклад потока тепла в почву и энергии таяния в глобальном масштабе менее 1% (</w:t>
      </w:r>
      <w:proofErr w:type="spellStart"/>
      <w:r w:rsidR="008B01F0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Ohmura</w:t>
      </w:r>
      <w:proofErr w:type="spellEnd"/>
      <w:r w:rsidR="008B01F0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, 2004). </w:t>
      </w:r>
      <w:r w:rsidR="0057347F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Наземные сети </w:t>
      </w:r>
      <w:r w:rsidR="0057347F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lastRenderedPageBreak/>
        <w:t>измерений турбулентного обмена (FLUXNET) методом вихревой ковариации (</w:t>
      </w:r>
      <w:proofErr w:type="spellStart"/>
      <w:r w:rsidR="0057347F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Eddy</w:t>
      </w:r>
      <w:proofErr w:type="spellEnd"/>
      <w:r w:rsidR="0057347F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proofErr w:type="spellStart"/>
      <w:r w:rsidR="0057347F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Covariance</w:t>
      </w:r>
      <w:proofErr w:type="spellEnd"/>
      <w:r w:rsidR="0057347F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)</w:t>
      </w:r>
      <w:r w:rsidR="0057347F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, получившие развития в конце </w:t>
      </w:r>
      <w:r w:rsidR="0057347F" w:rsidRPr="00F5337C">
        <w:rPr>
          <w:rFonts w:ascii="Times New Roman" w:eastAsia="Times New Roman" w:hAnsi="Times New Roman"/>
          <w:color w:val="0F1115"/>
          <w:sz w:val="24"/>
          <w:szCs w:val="24"/>
          <w:lang w:val="en-US" w:eastAsia="ru-RU"/>
        </w:rPr>
        <w:t>XX</w:t>
      </w:r>
      <w:r w:rsidR="0057347F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начале </w:t>
      </w:r>
      <w:r w:rsidR="0057347F" w:rsidRPr="00F5337C">
        <w:rPr>
          <w:rFonts w:ascii="Times New Roman" w:eastAsia="Times New Roman" w:hAnsi="Times New Roman"/>
          <w:color w:val="0F1115"/>
          <w:sz w:val="24"/>
          <w:szCs w:val="24"/>
          <w:lang w:val="en-US" w:eastAsia="ru-RU"/>
        </w:rPr>
        <w:t>XXI</w:t>
      </w:r>
      <w:r w:rsidR="0057347F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="0057347F"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века ограничены локальным масштабом и географически неравномерны. </w:t>
      </w:r>
    </w:p>
    <w:p w14:paraId="3E9930DE" w14:textId="00F98F92" w:rsidR="006602AB" w:rsidRPr="006602AB" w:rsidRDefault="008B01F0" w:rsidP="0020695F">
      <w:pPr>
        <w:pStyle w:val="1"/>
        <w:shd w:val="clear" w:color="auto" w:fill="auto"/>
        <w:spacing w:line="240" w:lineRule="auto"/>
        <w:ind w:firstLine="709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F5337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Приведён обзор моделей турбулентного обмена, которые используют комплексный</w:t>
      </w:r>
      <w:r w:rsidRPr="006602A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подход (модели + наземные данные + данные </w:t>
      </w:r>
      <w:r w:rsidR="002A1A92" w:rsidRPr="006602A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дистанционного зондирования Земли</w:t>
      </w:r>
      <w:r w:rsidRPr="006602A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). Это модели: SVAT, LSM, SWAP, SPONSOR и др. В моделях разных типов для замыкания уравнений турбулентности применяется теория </w:t>
      </w:r>
      <w:r w:rsidR="0020695F" w:rsidRPr="006602A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подобия </w:t>
      </w:r>
      <w:r w:rsidRPr="006602A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Монина–Обухова</w:t>
      </w:r>
      <w:r w:rsidR="006602A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,</w:t>
      </w:r>
      <w:r w:rsidRPr="006602A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="006602AB" w:rsidRPr="006602A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описывающей структуру турбулентного </w:t>
      </w:r>
      <w:r w:rsidR="006602AB" w:rsidRPr="006602A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обмена</w:t>
      </w:r>
      <w:r w:rsidR="006602AB" w:rsidRPr="006602A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на основе градиентов температуры и влажности</w:t>
      </w:r>
      <w:r w:rsidR="006602AB" w:rsidRPr="006602A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и </w:t>
      </w:r>
      <w:r w:rsidR="006602AB" w:rsidRPr="006602A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стратификации</w:t>
      </w:r>
      <w:r w:rsidR="006602AB" w:rsidRPr="006602A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приземного слоя атмосферы </w:t>
      </w:r>
      <w:r w:rsidRPr="006602A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Выбор модели зависит от целей, данных и масштаба</w:t>
      </w:r>
      <w:r w:rsidR="002A1A92" w:rsidRPr="006602A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исследований</w:t>
      </w:r>
      <w:r w:rsidRPr="006602A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.</w:t>
      </w:r>
      <w:r w:rsidR="006602AB" w:rsidRPr="006602A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</w:p>
    <w:p w14:paraId="191E7BB8" w14:textId="77777777" w:rsidR="008B01F0" w:rsidRPr="00B00D9C" w:rsidRDefault="008B01F0" w:rsidP="00400C9E">
      <w:pPr>
        <w:shd w:val="clear" w:color="auto" w:fill="FFFFFF"/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B00D9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Рассмотрена роль природных зон в тепло-влагообмене. Рельеф, тип поверхности, почвы, водные объекты влияют на радиационный баланс и микроклимат. Альбедо регулирует поглощение радиации, шероховатость – турбулентный перенос, теплофизические свойства – интенсивность теплообмена с атмосферой.</w:t>
      </w:r>
    </w:p>
    <w:p w14:paraId="417D0F65" w14:textId="1E3A75F4" w:rsidR="008B01F0" w:rsidRPr="001154BA" w:rsidRDefault="0057347F" w:rsidP="00400C9E">
      <w:pPr>
        <w:shd w:val="clear" w:color="auto" w:fill="FFFFFF"/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Обозначено</w:t>
      </w:r>
      <w:r w:rsidR="002A1A92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о</w:t>
      </w:r>
      <w:r w:rsidR="008B01F0" w:rsidRPr="00B00D9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тдельное направление </w:t>
      </w:r>
      <w:r w:rsidR="00B87E8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исследования </w:t>
      </w:r>
      <w:r w:rsidR="00B87E8C" w:rsidRPr="001154BA">
        <w:rPr>
          <w:rFonts w:ascii="Times New Roman" w:hAnsi="Times New Roman"/>
          <w:sz w:val="24"/>
          <w:szCs w:val="24"/>
        </w:rPr>
        <w:t xml:space="preserve">взаимодействие подстилающей поверхности с атмосферой </w:t>
      </w:r>
      <w:r w:rsidR="008B01F0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– выделение региональных энергоактивных зон суши, для которых характерны значительные градиенты метео</w:t>
      </w:r>
      <w:r w:rsidR="002A1A92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параметров</w:t>
      </w:r>
      <w:r w:rsidR="008B01F0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и климатическая нестабильность. Чёткость границ </w:t>
      </w:r>
      <w:r w:rsidR="002A1A92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этих </w:t>
      </w:r>
      <w:r w:rsidR="008B01F0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зон зависит от масштаба анализа (</w:t>
      </w:r>
      <w:proofErr w:type="spellStart"/>
      <w:r w:rsidR="008B01F0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Johnston</w:t>
      </w:r>
      <w:proofErr w:type="spellEnd"/>
      <w:r w:rsidR="008B01F0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, 1992).</w:t>
      </w:r>
    </w:p>
    <w:p w14:paraId="75C46F74" w14:textId="585BEBF1" w:rsidR="008B01F0" w:rsidRPr="008B01F0" w:rsidRDefault="008B01F0" w:rsidP="00400C9E">
      <w:pPr>
        <w:shd w:val="clear" w:color="auto" w:fill="FFFFFF"/>
        <w:spacing w:before="120" w:after="120"/>
        <w:ind w:firstLine="709"/>
        <w:jc w:val="both"/>
        <w:rPr>
          <w:rFonts w:ascii="Times New Roman" w:hAnsi="Times New Roman"/>
          <w:b/>
          <w:bCs/>
          <w:color w:val="0F1115"/>
          <w:sz w:val="24"/>
          <w:szCs w:val="24"/>
        </w:rPr>
      </w:pP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Показаны темпы глобального потепления в природных зонах </w:t>
      </w:r>
      <w:r w:rsidR="00B87E8C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ЕТР</w:t>
      </w:r>
      <w:r w:rsidR="0075673D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и </w:t>
      </w:r>
      <w:r w:rsidR="00B87E8C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ЗС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. С начала XXI века в высоких широтах </w:t>
      </w:r>
      <w:r w:rsidR="002A1A92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рост температуры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выше средне</w:t>
      </w:r>
      <w:r w:rsidR="00B87E8C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-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полушарных, в умеренных и южных – соответствуют средним по Северному полушарию (рис. 1 I). Рост температур вызывает каскадные эффекты (рис. 1 II): меня</w:t>
      </w:r>
      <w:r w:rsidR="002A1A92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е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тся циркуляция атмосферы, влагосодержание, радиационный обмен, режимы температуры и влажности. Увеличивается поглощение радиации при таянии снега, снижается альбедо (положительная обратная связь). Выбросы парниковых газов из тающей мерзлоты и при пожарах усиливают парниковый эффект. Меняется облачность, усиливается конвективный теплообмен (поток явного тепла). Изменение осадков и влажности влияет на эвапотранспирацию, дефицит почвенной влаги и поток скрытого тепла. Динамика потоков определяется перестройкой общей циркуляции атмосферы во внетропических широтах с середины</w:t>
      </w:r>
      <w:r w:rsidRPr="00B00D9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XX века. Повышение температуры почвы увеличивает теплопроводность и испарение, меняя круговорот воды, влажность воздуха и распределение осадков по природным зонам.</w:t>
      </w:r>
      <w:r w:rsidR="002A1A92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В результате происходит изменение </w:t>
      </w:r>
      <w:r w:rsidR="0057347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условий существования экосистем, которое может выражаться в изменении </w:t>
      </w:r>
      <w:r w:rsidR="002A1A92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спектральных </w:t>
      </w:r>
      <w:r w:rsidR="00AD353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характеристик</w:t>
      </w:r>
      <w:r w:rsidR="002A1A92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поверхности.</w:t>
      </w:r>
    </w:p>
    <w:p w14:paraId="4455A981" w14:textId="0CB36220" w:rsidR="005E1B14" w:rsidRPr="00B72125" w:rsidRDefault="00431275" w:rsidP="00400C9E">
      <w:pPr>
        <w:spacing w:before="120" w:after="12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B72125">
        <w:rPr>
          <w:rFonts w:ascii="Times New Roman" w:eastAsia="Times New Roman" w:hAnsi="Times New Roman"/>
          <w:noProof/>
          <w:color w:val="1A1A1A"/>
          <w:sz w:val="24"/>
          <w:szCs w:val="24"/>
          <w:lang w:eastAsia="ru-RU"/>
        </w:rPr>
        <w:drawing>
          <wp:inline distT="0" distB="0" distL="0" distR="0" wp14:anchorId="5CCF0639" wp14:editId="4D0D8C4D">
            <wp:extent cx="3670570" cy="2408997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447" cy="242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125">
        <w:rPr>
          <w:rFonts w:ascii="Times New Roman" w:eastAsia="Times New Roman" w:hAnsi="Times New Roman"/>
          <w:noProof/>
          <w:color w:val="0F1115"/>
          <w:sz w:val="24"/>
          <w:szCs w:val="24"/>
          <w:lang w:eastAsia="ru-RU"/>
        </w:rPr>
        <w:drawing>
          <wp:inline distT="0" distB="0" distL="0" distR="0" wp14:anchorId="58C82610" wp14:editId="050333C0">
            <wp:extent cx="2178996" cy="2570080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35" cy="258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26D5A" w14:textId="7F1CC8CD" w:rsidR="00431275" w:rsidRPr="004837B2" w:rsidRDefault="00A70326" w:rsidP="00400C9E">
      <w:pPr>
        <w:spacing w:before="120" w:after="120"/>
        <w:ind w:firstLine="709"/>
        <w:jc w:val="center"/>
        <w:rPr>
          <w:rStyle w:val="10"/>
          <w:rFonts w:ascii="Times New Roman" w:hAnsi="Times New Roman"/>
          <w:color w:val="0F1115"/>
        </w:rPr>
      </w:pPr>
      <w:r w:rsidRPr="007B3063">
        <w:rPr>
          <w:rFonts w:ascii="Times New Roman" w:hAnsi="Times New Roman"/>
          <w:b/>
          <w:bCs/>
        </w:rPr>
        <w:lastRenderedPageBreak/>
        <w:t>Рис. 1</w:t>
      </w:r>
      <w:r w:rsidRPr="007B3063">
        <w:rPr>
          <w:rFonts w:ascii="Times New Roman" w:hAnsi="Times New Roman"/>
        </w:rPr>
        <w:t xml:space="preserve">. </w:t>
      </w:r>
      <w:r w:rsidR="00BE2E80" w:rsidRPr="007B3063">
        <w:rPr>
          <w:rFonts w:ascii="Times New Roman" w:hAnsi="Times New Roman"/>
          <w:b/>
          <w:bCs/>
        </w:rPr>
        <w:t>(</w:t>
      </w:r>
      <w:r w:rsidR="00BE2E80" w:rsidRPr="007B3063">
        <w:rPr>
          <w:rFonts w:ascii="Times New Roman" w:hAnsi="Times New Roman"/>
          <w:b/>
          <w:bCs/>
          <w:lang w:val="en-US"/>
        </w:rPr>
        <w:t>I</w:t>
      </w:r>
      <w:r w:rsidR="00BE2E80" w:rsidRPr="007B3063">
        <w:rPr>
          <w:rFonts w:ascii="Times New Roman" w:hAnsi="Times New Roman"/>
          <w:b/>
          <w:bCs/>
        </w:rPr>
        <w:t>)</w:t>
      </w:r>
      <w:r w:rsidR="00BE2E80" w:rsidRPr="007B3063">
        <w:rPr>
          <w:rFonts w:ascii="Times New Roman" w:hAnsi="Times New Roman"/>
        </w:rPr>
        <w:t xml:space="preserve"> </w:t>
      </w:r>
      <w:r w:rsidRPr="007B3063">
        <w:rPr>
          <w:rFonts w:ascii="Times New Roman" w:hAnsi="Times New Roman"/>
        </w:rPr>
        <w:t xml:space="preserve">Средние годовые аномалии региональной приповерхностной температуры воздуха </w:t>
      </w:r>
      <w:r w:rsidR="009E3703" w:rsidRPr="00001C32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Европейской части России (ЕТР) и Западной Сибири (ЗС)</w:t>
      </w:r>
      <w:r w:rsidR="009E370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Pr="007B3063">
        <w:rPr>
          <w:rFonts w:ascii="Times New Roman" w:hAnsi="Times New Roman"/>
        </w:rPr>
        <w:t xml:space="preserve">(данные ВНИИГМИ МЦД) по сравнению со средней по Северному полушарию (данные NASA) и их линейные тренды </w:t>
      </w:r>
      <w:r w:rsidR="002A1A92">
        <w:rPr>
          <w:rFonts w:ascii="Times New Roman" w:hAnsi="Times New Roman"/>
        </w:rPr>
        <w:t xml:space="preserve">за </w:t>
      </w:r>
      <w:r w:rsidRPr="007B3063">
        <w:rPr>
          <w:rFonts w:ascii="Times New Roman" w:hAnsi="Times New Roman"/>
        </w:rPr>
        <w:t>2000</w:t>
      </w:r>
      <w:r w:rsidR="002A1A92">
        <w:rPr>
          <w:rFonts w:ascii="Times New Roman" w:hAnsi="Times New Roman"/>
        </w:rPr>
        <w:t>-2025</w:t>
      </w:r>
      <w:r w:rsidRPr="007B3063">
        <w:rPr>
          <w:rFonts w:ascii="Times New Roman" w:hAnsi="Times New Roman"/>
        </w:rPr>
        <w:t xml:space="preserve">г.: а) </w:t>
      </w:r>
      <w:r w:rsidRPr="007B3063">
        <w:rPr>
          <w:rFonts w:ascii="Times New Roman" w:eastAsia="Times New Roman" w:hAnsi="Times New Roman"/>
          <w:lang w:eastAsia="ru-RU"/>
        </w:rPr>
        <w:t xml:space="preserve">высокие широты, </w:t>
      </w:r>
      <w:r w:rsidRPr="007B3063">
        <w:rPr>
          <w:rFonts w:ascii="Times New Roman" w:hAnsi="Times New Roman"/>
        </w:rPr>
        <w:t xml:space="preserve">севернее 64°с.ш., б) </w:t>
      </w:r>
      <w:r w:rsidRPr="007B3063">
        <w:rPr>
          <w:rFonts w:ascii="Times New Roman" w:eastAsia="Times New Roman" w:hAnsi="Times New Roman"/>
          <w:lang w:eastAsia="ru-RU"/>
        </w:rPr>
        <w:t xml:space="preserve">умеренные широты, </w:t>
      </w:r>
      <w:r w:rsidRPr="007B3063">
        <w:rPr>
          <w:rFonts w:ascii="Times New Roman" w:hAnsi="Times New Roman"/>
        </w:rPr>
        <w:t xml:space="preserve">44-61°с.ш., в) </w:t>
      </w:r>
      <w:r w:rsidRPr="007B3063">
        <w:rPr>
          <w:rFonts w:ascii="Times New Roman" w:eastAsia="Times New Roman" w:hAnsi="Times New Roman"/>
          <w:lang w:eastAsia="ru-RU"/>
        </w:rPr>
        <w:t>суб</w:t>
      </w:r>
      <w:r w:rsidR="00BE2E80" w:rsidRPr="007B3063">
        <w:rPr>
          <w:rFonts w:ascii="Times New Roman" w:eastAsia="Times New Roman" w:hAnsi="Times New Roman"/>
          <w:lang w:eastAsia="ru-RU"/>
        </w:rPr>
        <w:t>бореальные</w:t>
      </w:r>
      <w:r w:rsidRPr="007B3063">
        <w:rPr>
          <w:rFonts w:ascii="Times New Roman" w:hAnsi="Times New Roman"/>
        </w:rPr>
        <w:t xml:space="preserve"> широты, 24-44°с.ш..</w:t>
      </w:r>
      <w:r w:rsidR="00431275" w:rsidRPr="007B3063">
        <w:rPr>
          <w:rStyle w:val="10"/>
          <w:rFonts w:ascii="Times New Roman" w:hAnsi="Times New Roman"/>
          <w:color w:val="0F1115"/>
        </w:rPr>
        <w:t xml:space="preserve"> </w:t>
      </w:r>
      <w:r w:rsidR="00BE2E80" w:rsidRPr="002A1A92">
        <w:rPr>
          <w:rStyle w:val="10"/>
          <w:rFonts w:ascii="Times New Roman" w:hAnsi="Times New Roman"/>
          <w:b/>
          <w:color w:val="0F1115"/>
        </w:rPr>
        <w:t>(</w:t>
      </w:r>
      <w:r w:rsidR="00BE2E80" w:rsidRPr="002A1A92">
        <w:rPr>
          <w:rStyle w:val="10"/>
          <w:rFonts w:ascii="Times New Roman" w:hAnsi="Times New Roman"/>
          <w:b/>
          <w:color w:val="0F1115"/>
          <w:lang w:val="en-US"/>
        </w:rPr>
        <w:t>II</w:t>
      </w:r>
      <w:r w:rsidR="00BE2E80" w:rsidRPr="002A1A92">
        <w:rPr>
          <w:rStyle w:val="10"/>
          <w:rFonts w:ascii="Times New Roman" w:hAnsi="Times New Roman"/>
          <w:b/>
          <w:color w:val="0F1115"/>
        </w:rPr>
        <w:t>)</w:t>
      </w:r>
      <w:r w:rsidR="00BE2E80" w:rsidRPr="007B3063">
        <w:rPr>
          <w:rStyle w:val="10"/>
          <w:rFonts w:ascii="Times New Roman" w:hAnsi="Times New Roman"/>
          <w:color w:val="0F1115"/>
        </w:rPr>
        <w:t xml:space="preserve"> </w:t>
      </w:r>
      <w:r w:rsidR="00431275" w:rsidRPr="004837B2">
        <w:rPr>
          <w:rStyle w:val="10"/>
          <w:rFonts w:ascii="Times New Roman" w:hAnsi="Times New Roman"/>
          <w:color w:val="0F1115"/>
        </w:rPr>
        <w:t>Каскадные эффекты в системе «климат — подстилающая поверхность», под влиянием роста температуры воздуха.</w:t>
      </w:r>
    </w:p>
    <w:p w14:paraId="5B727818" w14:textId="77777777" w:rsidR="007B3063" w:rsidRDefault="007B3063" w:rsidP="00400C9E">
      <w:pPr>
        <w:spacing w:before="120" w:after="120"/>
        <w:ind w:firstLine="709"/>
        <w:jc w:val="both"/>
        <w:rPr>
          <w:rStyle w:val="10"/>
          <w:rFonts w:ascii="Times New Roman" w:hAnsi="Times New Roman"/>
          <w:b/>
          <w:bCs/>
          <w:color w:val="0F1115"/>
          <w:sz w:val="24"/>
          <w:szCs w:val="24"/>
        </w:rPr>
      </w:pPr>
    </w:p>
    <w:p w14:paraId="479F8F89" w14:textId="7C3D42D4" w:rsidR="00001C32" w:rsidRPr="00001C32" w:rsidRDefault="006079DE" w:rsidP="00400C9E">
      <w:pPr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</w:rPr>
        <w:t>В г</w:t>
      </w:r>
      <w:r w:rsidR="00BB1F87" w:rsidRPr="007B3063">
        <w:rPr>
          <w:rFonts w:ascii="Times New Roman" w:hAnsi="Times New Roman"/>
          <w:b/>
          <w:bCs/>
          <w:sz w:val="24"/>
          <w:szCs w:val="24"/>
        </w:rPr>
        <w:t>лав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 w:rsidR="00BB1F87" w:rsidRPr="007B3063">
        <w:rPr>
          <w:rFonts w:ascii="Times New Roman" w:hAnsi="Times New Roman"/>
          <w:b/>
          <w:bCs/>
          <w:sz w:val="24"/>
          <w:szCs w:val="24"/>
        </w:rPr>
        <w:t xml:space="preserve"> 2</w:t>
      </w:r>
      <w:r w:rsidR="00BB1F87" w:rsidRPr="007B30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приведена</w:t>
      </w:r>
      <w:r w:rsidR="00BB1F87" w:rsidRPr="007B3063">
        <w:rPr>
          <w:rFonts w:ascii="Times New Roman" w:hAnsi="Times New Roman"/>
          <w:sz w:val="24"/>
          <w:szCs w:val="24"/>
        </w:rPr>
        <w:t xml:space="preserve"> характеристика района исследования, данны</w:t>
      </w:r>
      <w:r w:rsidR="00797727">
        <w:rPr>
          <w:rFonts w:ascii="Times New Roman" w:hAnsi="Times New Roman"/>
          <w:sz w:val="24"/>
          <w:szCs w:val="24"/>
        </w:rPr>
        <w:t>е</w:t>
      </w:r>
      <w:r w:rsidR="00BB1F87" w:rsidRPr="007B3063">
        <w:rPr>
          <w:rFonts w:ascii="Times New Roman" w:hAnsi="Times New Roman"/>
          <w:sz w:val="24"/>
          <w:szCs w:val="24"/>
        </w:rPr>
        <w:t xml:space="preserve"> и метод</w:t>
      </w:r>
      <w:r w:rsidR="00797727">
        <w:rPr>
          <w:rFonts w:ascii="Times New Roman" w:hAnsi="Times New Roman"/>
          <w:sz w:val="24"/>
          <w:szCs w:val="24"/>
        </w:rPr>
        <w:t>ы</w:t>
      </w:r>
      <w:r w:rsidR="00BB1F87" w:rsidRPr="007B3063">
        <w:rPr>
          <w:rFonts w:ascii="Times New Roman" w:hAnsi="Times New Roman"/>
          <w:sz w:val="24"/>
          <w:szCs w:val="24"/>
        </w:rPr>
        <w:t xml:space="preserve"> </w:t>
      </w:r>
      <w:r w:rsidR="00797727">
        <w:rPr>
          <w:rFonts w:ascii="Times New Roman" w:hAnsi="Times New Roman"/>
          <w:sz w:val="24"/>
          <w:szCs w:val="24"/>
        </w:rPr>
        <w:t>анализа</w:t>
      </w:r>
      <w:r w:rsidR="00BB1F87" w:rsidRPr="007B3063">
        <w:rPr>
          <w:rFonts w:ascii="Times New Roman" w:hAnsi="Times New Roman"/>
          <w:sz w:val="24"/>
          <w:szCs w:val="24"/>
        </w:rPr>
        <w:t>.</w:t>
      </w:r>
      <w:r w:rsidR="00360F6C">
        <w:rPr>
          <w:rFonts w:ascii="Times New Roman" w:hAnsi="Times New Roman"/>
          <w:sz w:val="24"/>
          <w:szCs w:val="24"/>
        </w:rPr>
        <w:t xml:space="preserve"> </w:t>
      </w:r>
      <w:r w:rsidR="00001C32" w:rsidRPr="00001C32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Исследования охватили природные зоны ЕТР и ЗС</w:t>
      </w:r>
      <w:r w:rsidR="009B1C24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.</w:t>
      </w:r>
      <w:r w:rsidR="00001C32" w:rsidRPr="00001C32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Для регионов характерна широтная зональность</w:t>
      </w:r>
      <w:r w:rsidR="009E370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.</w:t>
      </w:r>
      <w:r w:rsidR="00001C32" w:rsidRPr="00001C32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="009E370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С</w:t>
      </w:r>
      <w:r w:rsidR="00001C32" w:rsidRPr="00001C32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севера на юг последовательно сменяются субарктическая (тундра, лесотундра), бореальная (северная, средняя, южная тайга, </w:t>
      </w:r>
      <w:proofErr w:type="spellStart"/>
      <w:r w:rsidR="00001C32" w:rsidRPr="00001C32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подтайга</w:t>
      </w:r>
      <w:proofErr w:type="spellEnd"/>
      <w:r w:rsidR="00001C32" w:rsidRPr="00001C32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, широколиственные леса, лесостепь) и суббореальная зоны (степь, сухая степь, полупустыня). Сравнение соседних макрорегионов со сходной зональностью, но </w:t>
      </w:r>
      <w:r w:rsidR="009B1C24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с </w:t>
      </w:r>
      <w:r w:rsidR="00001C32" w:rsidRPr="00001C32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региональными особенностями, актуально для оценки</w:t>
      </w:r>
      <w:r w:rsidR="009E370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="00B76547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различных аспектов</w:t>
      </w:r>
      <w:r w:rsidR="00001C32" w:rsidRPr="00001C32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изменений тепло- и влагообмена в условиях глобального потепления.</w:t>
      </w:r>
    </w:p>
    <w:p w14:paraId="4F5257D4" w14:textId="20DD1660" w:rsidR="00001C32" w:rsidRPr="001154BA" w:rsidRDefault="00001C32" w:rsidP="00400C9E">
      <w:pPr>
        <w:shd w:val="clear" w:color="auto" w:fill="FFFFFF"/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01C32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Хронологические рамки работы — вторая половина XX — первая четверть XXI века. Конкретные </w:t>
      </w:r>
      <w:r w:rsidR="009B1C24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периоды исследования </w:t>
      </w:r>
      <w:r w:rsidR="009B1C24" w:rsidRPr="00001C32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определялись</w:t>
      </w:r>
      <w:r w:rsidRPr="00001C32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доступностью данных. Период включает этапы относительной климатической стабильности и фазу усиления потепления с середины 19</w:t>
      </w:r>
      <w:r w:rsidR="00B76547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7</w:t>
      </w:r>
      <w:r w:rsidRPr="00001C32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0-х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годов (Третий </w:t>
      </w:r>
      <w:r w:rsidR="009E3703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оценочный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…, 2022).</w:t>
      </w:r>
    </w:p>
    <w:p w14:paraId="4F483B5E" w14:textId="5FD7B37F" w:rsidR="00001C32" w:rsidRPr="001154BA" w:rsidRDefault="00B76547" w:rsidP="00400C9E">
      <w:pPr>
        <w:shd w:val="clear" w:color="auto" w:fill="FFFFFF"/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И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спользован подход синхронных </w:t>
      </w:r>
      <w:r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временных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наблюдений</w:t>
      </w:r>
      <w:r w:rsidR="00BD76F9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климатических параметров, турбулентного тепло-влагообмена и спектральных характеристик поверхности</w:t>
      </w:r>
      <w:r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="009B1C24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в период максимальной энергетической активности ландшафтов (фазы роста, пика и угасания растительности), что даёт информацию о функционировании экосистем и служит основой для оценки влияния климатических изменений. </w:t>
      </w:r>
    </w:p>
    <w:p w14:paraId="211A52ED" w14:textId="4601393D" w:rsidR="00001C32" w:rsidRPr="001154BA" w:rsidRDefault="00001C32" w:rsidP="00400C9E">
      <w:pPr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Ключевые климатические характеристики основаны на данных наблюдений</w:t>
      </w:r>
      <w:r w:rsidR="00924B9F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(ВНИИГМИ-МЦД, FLUXNET2015),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реанализа (</w:t>
      </w:r>
      <w:proofErr w:type="spellStart"/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Copernicus</w:t>
      </w:r>
      <w:proofErr w:type="spellEnd"/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, NOAA, </w:t>
      </w:r>
      <w:proofErr w:type="spellStart"/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Hadley</w:t>
      </w:r>
      <w:proofErr w:type="spellEnd"/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Centre, DAAC, UEA CRU, MERRA-2, WATCH) </w:t>
      </w:r>
      <w:r w:rsidR="00924B9F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и спутниковых архивов (MODIS).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Применялись сравнительно-географические, картографические, геоинформационные</w:t>
      </w:r>
      <w:r w:rsidR="009E3703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и статистические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методы</w:t>
      </w:r>
      <w:r w:rsidR="009E3703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обработки данных.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="000A12E4" w:rsidRPr="001154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обработки массивов данных и их картографирования применялся пакет анализа MATLAB</w:t>
      </w:r>
      <w:r w:rsidR="00833268" w:rsidRPr="001154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для которого были </w:t>
      </w:r>
      <w:r w:rsidR="00BD76F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написаны</w:t>
      </w:r>
      <w:r w:rsidR="00833268" w:rsidRPr="001154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программные блоки</w:t>
      </w:r>
      <w:r w:rsidR="000A12E4" w:rsidRPr="001154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14:paraId="09EC1668" w14:textId="533171BA" w:rsidR="00001C32" w:rsidRPr="001154BA" w:rsidRDefault="00001C32" w:rsidP="00400C9E">
      <w:pPr>
        <w:shd w:val="clear" w:color="auto" w:fill="FFFFFF"/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Для оценки климатическ</w:t>
      </w:r>
      <w:r w:rsidR="009E3703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ой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="009E3703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устойчивости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экосистем от арктических до полупустынных ландшафтов использовались: среднегодовая температура, температура января и июля, сумма активных температур выше 10°C, годовые осадки, коэффициент увлажнения. Диапазоны показателей для современного периода (2000–2022) сопоставлены с базовыми (Базилевич и др., 1986). Если более половины </w:t>
      </w:r>
      <w:r w:rsidR="009E3703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средних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параметров метеостанции попадали в </w:t>
      </w:r>
      <w:r w:rsidR="000A12E4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климатические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диапазоны другой зоны, влияние климата считалось критическим, станцию относили к «новой» зоне.</w:t>
      </w:r>
    </w:p>
    <w:p w14:paraId="4124521F" w14:textId="1DF34DE9" w:rsidR="00001C32" w:rsidRPr="001154BA" w:rsidRDefault="00001C32" w:rsidP="00400C9E">
      <w:pPr>
        <w:shd w:val="clear" w:color="auto" w:fill="FFFFFF"/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Применён балансовый метод оценки турбулентного тепло-влагообмена с использованием коэффициента Боуэна </w:t>
      </w:r>
      <w:r w:rsidR="000A12E4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равному отношению турбулентных потоков явного тепла к скрытому теплу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(</w:t>
      </w:r>
      <w:proofErr w:type="spellStart"/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Bo</w:t>
      </w:r>
      <w:proofErr w:type="spellEnd"/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= SH/LE). При </w:t>
      </w:r>
      <w:proofErr w:type="spellStart"/>
      <w:proofErr w:type="gramStart"/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Bo</w:t>
      </w:r>
      <w:proofErr w:type="spellEnd"/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&gt;</w:t>
      </w:r>
      <w:proofErr w:type="gramEnd"/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1 в теплообмене преобладает явное тепло, при </w:t>
      </w:r>
      <w:proofErr w:type="spellStart"/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Bo</w:t>
      </w:r>
      <w:proofErr w:type="spellEnd"/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&lt; 1 — скрытое.</w:t>
      </w:r>
    </w:p>
    <w:p w14:paraId="73C0B69F" w14:textId="1C7EAD4F" w:rsidR="00187A1E" w:rsidRPr="001154BA" w:rsidRDefault="00833268" w:rsidP="00400C9E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1154BA">
        <w:rPr>
          <w:rFonts w:ascii="Times New Roman" w:hAnsi="Times New Roman"/>
          <w:sz w:val="24"/>
          <w:szCs w:val="24"/>
        </w:rPr>
        <w:t xml:space="preserve">Для оценки контрастности климатических и спектральных параметров применялся градиентный метод. </w:t>
      </w:r>
      <w:r w:rsidR="00187A1E" w:rsidRPr="001154BA">
        <w:rPr>
          <w:rFonts w:ascii="Times New Roman" w:hAnsi="Times New Roman"/>
          <w:sz w:val="24"/>
          <w:szCs w:val="24"/>
        </w:rPr>
        <w:t xml:space="preserve">Под градиентом понимается вектор, характеризующий изменение климатических параметров на единицу расстояния. Шаг по долготе и широте зависел от разрешения исходных данных. </w:t>
      </w:r>
    </w:p>
    <w:p w14:paraId="296F4DE6" w14:textId="77593DC6" w:rsidR="00001C32" w:rsidRPr="001154BA" w:rsidRDefault="00001C32" w:rsidP="00400C9E">
      <w:pPr>
        <w:shd w:val="clear" w:color="auto" w:fill="FFFFFF"/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Повторяемость центров циклонов оценивалась по </w:t>
      </w:r>
      <w:proofErr w:type="spellStart"/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геопотенциальной</w:t>
      </w:r>
      <w:proofErr w:type="spellEnd"/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высоте АТ1000</w:t>
      </w:r>
      <w:r w:rsidR="00833268" w:rsidRPr="001154BA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187A1E" w:rsidRPr="001154B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как частота попадания центра в ромбовидную область при условии, что значение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lastRenderedPageBreak/>
        <w:t xml:space="preserve">в центральной точке ниже, чем в четырёх соседних. </w:t>
      </w:r>
      <w:r w:rsidR="00187A1E" w:rsidRPr="001154BA">
        <w:rPr>
          <w:rFonts w:ascii="Times New Roman" w:hAnsi="Times New Roman"/>
          <w:color w:val="0F1115"/>
          <w:sz w:val="24"/>
          <w:szCs w:val="24"/>
        </w:rPr>
        <w:t>Географическое</w:t>
      </w:r>
      <w:r w:rsidR="00187A1E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п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оложение арктического и полярного фронтов определялось по зонам максимальных горизонтальных градиентов температуры и повторяемости циклонов, с учётом адвекции тепла и фронтогенеза.</w:t>
      </w:r>
    </w:p>
    <w:p w14:paraId="09B86764" w14:textId="05457AAA" w:rsidR="00187A1E" w:rsidRPr="001154BA" w:rsidRDefault="00187A1E" w:rsidP="00400C9E">
      <w:pPr>
        <w:shd w:val="clear" w:color="auto" w:fill="FFFFFF"/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bookmarkStart w:id="104" w:name="_Hlk226619912"/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Влияние ведущих мод общей циркуляции атмосферы (</w:t>
      </w:r>
      <w:bookmarkEnd w:id="104"/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NAO, AO, PNA, SCAND, EA, EAWR), температуры поверхности океана (ТПО) и температуры воздуха </w:t>
      </w:r>
      <w:r w:rsidR="00251450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(</w:t>
      </w:r>
      <w:proofErr w:type="spellStart"/>
      <w:r w:rsidR="00251450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Тв</w:t>
      </w:r>
      <w:proofErr w:type="spellEnd"/>
      <w:r w:rsidR="00251450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)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на тепло-влагообмен оценено методом множественной регрессии (β-коэффициенты, R², R). Производилось осреднение аномалий ТПО по субполярным широтам Северной Атлантики. Для оценки влияния мод SCAND и EAWR на потоки тепла для каждой ячейки </w:t>
      </w:r>
      <w:r w:rsidR="00B42830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0,1°х0,1°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рассчитывался коэффициент детерминации</w:t>
      </w:r>
      <w:r w:rsidR="00251450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. З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начимым считалось влияние при R</w:t>
      </w:r>
      <w:proofErr w:type="gramStart"/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² &gt;</w:t>
      </w:r>
      <w:proofErr w:type="gramEnd"/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10%.</w:t>
      </w:r>
    </w:p>
    <w:p w14:paraId="546B1236" w14:textId="25F08001" w:rsidR="00FB2401" w:rsidRPr="001154BA" w:rsidRDefault="00001C32" w:rsidP="00400C9E">
      <w:pPr>
        <w:shd w:val="clear" w:color="auto" w:fill="FFFFFF"/>
        <w:spacing w:before="120" w:after="120"/>
        <w:ind w:firstLine="709"/>
        <w:jc w:val="both"/>
        <w:rPr>
          <w:rFonts w:ascii="Times New Roman" w:hAnsi="Times New Roman"/>
          <w:color w:val="0F1115"/>
        </w:rPr>
      </w:pP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Для идентификации деградации растительности </w:t>
      </w:r>
      <w:r w:rsidR="00251450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и оголенных участков поверхности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по спутниковым данным использован коэффициент корреляции Пирсона между альбедо и радиационной температурой</w:t>
      </w:r>
      <w:r w:rsidR="00FB2401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поверхности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. Отрицательная корреляция указывает на разреженный </w:t>
      </w:r>
      <w:r w:rsidR="00251450" w:rsidRPr="001154BA">
        <w:rPr>
          <w:rFonts w:ascii="Times New Roman" w:hAnsi="Times New Roman"/>
          <w:color w:val="0F1115"/>
          <w:sz w:val="24"/>
          <w:szCs w:val="24"/>
        </w:rPr>
        <w:t>растительный</w:t>
      </w:r>
      <w:r w:rsidR="00251450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покров</w:t>
      </w:r>
      <w:r w:rsidR="00FB2401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="00FB2401" w:rsidRPr="001154BA">
        <w:rPr>
          <w:rFonts w:ascii="Times New Roman" w:hAnsi="Times New Roman"/>
          <w:color w:val="0F1115"/>
          <w:sz w:val="24"/>
          <w:szCs w:val="24"/>
        </w:rPr>
        <w:t>не зависимо от природной зоны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. </w:t>
      </w:r>
      <w:r w:rsidR="00FB2401" w:rsidRPr="001154BA">
        <w:rPr>
          <w:rFonts w:ascii="Times New Roman" w:hAnsi="Times New Roman"/>
          <w:color w:val="0F1115"/>
          <w:sz w:val="24"/>
          <w:szCs w:val="24"/>
        </w:rPr>
        <w:t>Величина коэффициента корреляции служит количественным индикатором степени деградации</w:t>
      </w:r>
      <w:bookmarkStart w:id="105" w:name="_Toc212227115"/>
      <w:bookmarkStart w:id="106" w:name="_Toc212227371"/>
      <w:bookmarkStart w:id="107" w:name="_Toc212363184"/>
      <w:bookmarkStart w:id="108" w:name="_Toc225701970"/>
      <w:r w:rsidR="00E6253B">
        <w:rPr>
          <w:rFonts w:ascii="Times New Roman" w:hAnsi="Times New Roman"/>
          <w:color w:val="0F1115"/>
          <w:sz w:val="24"/>
          <w:szCs w:val="24"/>
        </w:rPr>
        <w:t>.</w:t>
      </w:r>
    </w:p>
    <w:bookmarkEnd w:id="105"/>
    <w:bookmarkEnd w:id="106"/>
    <w:bookmarkEnd w:id="107"/>
    <w:bookmarkEnd w:id="108"/>
    <w:p w14:paraId="030E4A8B" w14:textId="3208D14E" w:rsidR="00001C32" w:rsidRPr="001154BA" w:rsidRDefault="00001C32" w:rsidP="00400C9E">
      <w:pPr>
        <w:shd w:val="clear" w:color="auto" w:fill="FFFFFF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Погрешность </w:t>
      </w:r>
      <w:r w:rsidR="00FB2401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турбулентных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потоков </w:t>
      </w:r>
      <w:r w:rsidR="00FB2401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явного и скрытого тепла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реанализа ERA5-Land оценена по данным </w:t>
      </w:r>
      <w:r w:rsidR="00FB2401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наземных наблюдений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FLUXNET2015</w:t>
      </w:r>
      <w:r w:rsidR="00FB2401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, где привлекались </w:t>
      </w:r>
      <w:r w:rsidR="00FB2401" w:rsidRPr="001154BA">
        <w:rPr>
          <w:rFonts w:ascii="Times New Roman" w:hAnsi="Times New Roman"/>
          <w:sz w:val="24"/>
          <w:szCs w:val="24"/>
        </w:rPr>
        <w:t>все доступные данные по Северному полушарию для летних месяцев в субарктических, бореальных и суббореальных ландшафтах. В целом</w:t>
      </w:r>
      <w:r w:rsidR="00B42830" w:rsidRPr="001154BA">
        <w:rPr>
          <w:rFonts w:ascii="Times New Roman" w:hAnsi="Times New Roman"/>
          <w:sz w:val="24"/>
          <w:szCs w:val="24"/>
        </w:rPr>
        <w:t xml:space="preserve">,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погрешность составляет около 10% (на отдельных полигонах до 20%). Наименьшая (7–8%) — в суббореальной зоне, наибольшая для скрытого тепла (6–13%) — в субарктических ландшафтах. </w:t>
      </w:r>
      <w:r w:rsidR="00FB2401" w:rsidRPr="001154BA">
        <w:rPr>
          <w:rFonts w:ascii="Times New Roman" w:hAnsi="Times New Roman"/>
          <w:sz w:val="24"/>
          <w:szCs w:val="24"/>
        </w:rPr>
        <w:t xml:space="preserve">Такой уровень ошибок можно считать приемлемым для использования реанализа ERA5-Land в оценках характеристик турбулентных потоков явного и скрытого тепла. </w:t>
      </w:r>
    </w:p>
    <w:p w14:paraId="213C29A5" w14:textId="77777777" w:rsidR="003D0DED" w:rsidRPr="001154BA" w:rsidRDefault="003D0DED" w:rsidP="00400C9E">
      <w:pPr>
        <w:shd w:val="clear" w:color="auto" w:fill="FFFFFF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18AD38F" w14:textId="55E29BCD" w:rsidR="007A2725" w:rsidRPr="001154BA" w:rsidRDefault="007A2725" w:rsidP="00400C9E">
      <w:pPr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1154B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 главе 3</w:t>
      </w:r>
      <w:r w:rsidRPr="001154BA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представлены детальные количественные оценки</w:t>
      </w:r>
      <w:r w:rsidRPr="001154B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F7344D" w:rsidRPr="001154BA">
        <w:rPr>
          <w:rFonts w:ascii="Times New Roman" w:eastAsia="Times New Roman" w:hAnsi="Times New Roman"/>
          <w:sz w:val="24"/>
          <w:szCs w:val="24"/>
          <w:lang w:eastAsia="ru-RU"/>
        </w:rPr>
        <w:t>связей и</w:t>
      </w:r>
      <w:r w:rsidR="00F7344D" w:rsidRPr="001154B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1154BA">
        <w:rPr>
          <w:rFonts w:ascii="Times New Roman" w:eastAsia="Times New Roman" w:hAnsi="Times New Roman"/>
          <w:sz w:val="24"/>
          <w:szCs w:val="24"/>
          <w:lang w:eastAsia="ru-RU"/>
        </w:rPr>
        <w:t xml:space="preserve">изменений климатических показателей на территории ЕТР и ЗС. Анализ проводился на уровне отдельных природных зон с комплексной оценкой трансформации климатических условий. </w:t>
      </w:r>
      <w:bookmarkStart w:id="109" w:name="_Hlk226620679"/>
      <w:r w:rsidRPr="001154BA">
        <w:rPr>
          <w:rFonts w:ascii="Times New Roman" w:eastAsia="Times New Roman" w:hAnsi="Times New Roman"/>
          <w:sz w:val="24"/>
          <w:szCs w:val="24"/>
          <w:lang w:eastAsia="ru-RU"/>
        </w:rPr>
        <w:t xml:space="preserve">Такой подход позволяет сформировать углублённое понимание специфики проявления климатических изменений </w:t>
      </w:r>
      <w:r w:rsidRPr="001154BA">
        <w:rPr>
          <w:rStyle w:val="10"/>
          <w:rFonts w:ascii="Times New Roman" w:hAnsi="Times New Roman"/>
          <w:color w:val="0F1115"/>
          <w:sz w:val="24"/>
          <w:szCs w:val="24"/>
        </w:rPr>
        <w:t>и оценить уровень климатической устойчивости природных зон равнин России в первой четверти XXI века</w:t>
      </w:r>
      <w:r w:rsidRPr="001154B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1154BA">
        <w:rPr>
          <w:rFonts w:ascii="Times New Roman" w:hAnsi="Times New Roman"/>
          <w:sz w:val="24"/>
          <w:szCs w:val="24"/>
        </w:rPr>
        <w:t xml:space="preserve"> </w:t>
      </w:r>
    </w:p>
    <w:bookmarkEnd w:id="109"/>
    <w:p w14:paraId="2192B786" w14:textId="6DD93AA1" w:rsidR="009B1806" w:rsidRPr="001154BA" w:rsidRDefault="009B1806" w:rsidP="00400C9E">
      <w:pPr>
        <w:shd w:val="clear" w:color="auto" w:fill="FFFFFF"/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Связи между температурой, осадками, испарением и влажностью почвы образуют сложную систему обратных связей. В летний период, в субарктической и бореальной зонах, влажность почвы опосредованно связана с весенним снегонакоплением</w:t>
      </w:r>
      <w:r w:rsidR="00124841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.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Длительность влияния снегозапасов варьируется от 1–2 месяцев </w:t>
      </w:r>
      <w:r w:rsidR="00266F16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(май–июнь)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 засушливых степях</w:t>
      </w:r>
      <w:r w:rsidR="00924B9F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, а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в лесных районах с близкими грунтовыми водами</w:t>
      </w:r>
      <w:r w:rsidR="00266F16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="00924B9F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в течении лета </w:t>
      </w:r>
      <w:r w:rsidR="00266F16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(</w:t>
      </w:r>
      <w:proofErr w:type="spellStart"/>
      <w:r w:rsidR="00266F16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Хорошаев</w:t>
      </w:r>
      <w:proofErr w:type="spellEnd"/>
      <w:r w:rsidR="00266F16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, 2023).</w:t>
      </w:r>
      <w:r w:rsidR="00124841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 летний период от Арктики до средней тайги действует прямая зависимость: испарение пропорционально температуре (корреляция +0,6…+0,8). Южнее зоны широколиственных лесов связь становится резко отрицательной (–0,6…–0,9), так как высокая температура иссушает почву и лимитирует испарение. Аналогичный переход наблюдается между температурой воздуха и влажностью почвы: корреляция положительна при избыточном увлажнении</w:t>
      </w:r>
      <w:r w:rsidR="00124841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в субарктике и на севере бореальной зоны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и отрицательна в </w:t>
      </w:r>
      <w:r w:rsidR="00124841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суббореальной зоне</w:t>
      </w:r>
      <w:r w:rsidR="00924B9F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при дефиците влаги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.</w:t>
      </w:r>
      <w:r w:rsidR="00124841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Связь осадков и испарения в субарктических и бореальных зонах </w:t>
      </w:r>
      <w:r w:rsidR="00473082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слабо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положительна. В регионах с дефицитом летнего увлажнения (от лесостепи до полупустыни) она усиливается до +0,5…+0,9, так как испарение лимитируется поступающей влагой. Зависимость влажности почвы от осадков положительна и растёт к югу от </w:t>
      </w:r>
      <w:proofErr w:type="spellStart"/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подтайги</w:t>
      </w:r>
      <w:proofErr w:type="spellEnd"/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.</w:t>
      </w:r>
      <w:r w:rsidR="00124841"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Таким образом, ключевой фактор, определяющий летние испарение и влажность почвы — температура: в арктических и бореальных зонах её влияние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lastRenderedPageBreak/>
        <w:t>положительно, в суббореальных — отрицательно. В суббореальной зоне максимальное положительное влияние на оба параметра оказывают осадки.</w:t>
      </w:r>
    </w:p>
    <w:p w14:paraId="3443ACD2" w14:textId="7C307879" w:rsidR="002D06B8" w:rsidRPr="001154BA" w:rsidRDefault="002D06B8" w:rsidP="00400C9E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 w:rsidRPr="001154B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9F95A67" wp14:editId="52CDE8D5">
            <wp:extent cx="5471160" cy="5005630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537" cy="505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9C597" w14:textId="342550A6" w:rsidR="002D06B8" w:rsidRDefault="002D06B8" w:rsidP="00400C9E">
      <w:pPr>
        <w:spacing w:before="120" w:after="120"/>
        <w:jc w:val="center"/>
        <w:rPr>
          <w:rFonts w:ascii="Times New Roman" w:hAnsi="Times New Roman"/>
        </w:rPr>
      </w:pPr>
      <w:r w:rsidRPr="001154BA">
        <w:rPr>
          <w:rFonts w:ascii="Times New Roman" w:hAnsi="Times New Roman"/>
          <w:b/>
          <w:bCs/>
        </w:rPr>
        <w:t xml:space="preserve">Рис. </w:t>
      </w:r>
      <w:r w:rsidR="00D5362B" w:rsidRPr="001154BA">
        <w:rPr>
          <w:rFonts w:ascii="Times New Roman" w:hAnsi="Times New Roman"/>
          <w:b/>
          <w:bCs/>
        </w:rPr>
        <w:t>2</w:t>
      </w:r>
      <w:r w:rsidRPr="001154BA">
        <w:rPr>
          <w:rFonts w:ascii="Times New Roman" w:hAnsi="Times New Roman"/>
          <w:b/>
          <w:bCs/>
        </w:rPr>
        <w:t xml:space="preserve">. </w:t>
      </w:r>
      <w:r w:rsidRPr="001154BA">
        <w:rPr>
          <w:rFonts w:ascii="Times New Roman" w:hAnsi="Times New Roman"/>
        </w:rPr>
        <w:t>Изменение климатических параметров между летними периодами (1991</w:t>
      </w:r>
      <w:r w:rsidRPr="001154BA">
        <w:rPr>
          <w:rFonts w:ascii="Times New Roman" w:hAnsi="Times New Roman"/>
          <w:color w:val="0F1115"/>
          <w:shd w:val="clear" w:color="auto" w:fill="FFFFFF"/>
        </w:rPr>
        <w:t>–</w:t>
      </w:r>
      <w:r w:rsidRPr="001154BA">
        <w:rPr>
          <w:rFonts w:ascii="Times New Roman" w:hAnsi="Times New Roman"/>
        </w:rPr>
        <w:t>2020) – (1961</w:t>
      </w:r>
      <w:r w:rsidRPr="001154BA">
        <w:rPr>
          <w:rFonts w:ascii="Times New Roman" w:hAnsi="Times New Roman"/>
          <w:color w:val="0F1115"/>
          <w:shd w:val="clear" w:color="auto" w:fill="FFFFFF"/>
        </w:rPr>
        <w:t>–</w:t>
      </w:r>
      <w:r w:rsidRPr="001154BA">
        <w:rPr>
          <w:rFonts w:ascii="Times New Roman" w:hAnsi="Times New Roman"/>
        </w:rPr>
        <w:t xml:space="preserve">1990): </w:t>
      </w:r>
      <w:r w:rsidRPr="001154BA">
        <w:rPr>
          <w:rFonts w:ascii="Times New Roman" w:hAnsi="Times New Roman"/>
          <w:i/>
          <w:iCs/>
        </w:rPr>
        <w:t xml:space="preserve">температуры воздуха </w:t>
      </w:r>
      <w:r w:rsidRPr="001154BA">
        <w:rPr>
          <w:rFonts w:ascii="Times New Roman" w:hAnsi="Times New Roman"/>
        </w:rPr>
        <w:t xml:space="preserve">(°С), </w:t>
      </w:r>
      <w:r w:rsidRPr="001154BA">
        <w:rPr>
          <w:rFonts w:ascii="Times New Roman" w:hAnsi="Times New Roman"/>
          <w:i/>
          <w:iCs/>
        </w:rPr>
        <w:t xml:space="preserve">суммы осадков </w:t>
      </w:r>
      <w:r w:rsidRPr="001154BA">
        <w:rPr>
          <w:rFonts w:ascii="Times New Roman" w:hAnsi="Times New Roman"/>
        </w:rPr>
        <w:t xml:space="preserve">(мм), </w:t>
      </w:r>
      <w:r w:rsidRPr="001154BA">
        <w:rPr>
          <w:rFonts w:ascii="Times New Roman" w:hAnsi="Times New Roman"/>
          <w:i/>
          <w:iCs/>
        </w:rPr>
        <w:t xml:space="preserve">испарение </w:t>
      </w:r>
      <w:r w:rsidRPr="001154BA">
        <w:rPr>
          <w:rFonts w:ascii="Times New Roman" w:hAnsi="Times New Roman"/>
        </w:rPr>
        <w:t>(</w:t>
      </w:r>
      <w:r w:rsidR="00A30B82" w:rsidRPr="001154BA">
        <w:rPr>
          <w:rFonts w:ascii="Times New Roman" w:hAnsi="Times New Roman"/>
        </w:rPr>
        <w:t>%</w:t>
      </w:r>
      <w:r w:rsidRPr="001154BA">
        <w:rPr>
          <w:rFonts w:ascii="Times New Roman" w:hAnsi="Times New Roman"/>
        </w:rPr>
        <w:t xml:space="preserve">), </w:t>
      </w:r>
      <w:r w:rsidRPr="001154BA">
        <w:rPr>
          <w:rFonts w:ascii="Times New Roman" w:hAnsi="Times New Roman"/>
          <w:i/>
          <w:iCs/>
        </w:rPr>
        <w:t>влажность верхнего слоя почвы 0</w:t>
      </w:r>
      <w:r w:rsidRPr="001154BA">
        <w:rPr>
          <w:rFonts w:ascii="Times New Roman" w:hAnsi="Times New Roman"/>
          <w:color w:val="0F1115"/>
          <w:shd w:val="clear" w:color="auto" w:fill="FFFFFF"/>
        </w:rPr>
        <w:t>–</w:t>
      </w:r>
      <w:r w:rsidRPr="001154BA">
        <w:rPr>
          <w:rFonts w:ascii="Times New Roman" w:hAnsi="Times New Roman"/>
          <w:i/>
          <w:iCs/>
        </w:rPr>
        <w:t>7 см</w:t>
      </w:r>
      <w:r w:rsidRPr="001154BA">
        <w:rPr>
          <w:rFonts w:ascii="Times New Roman" w:hAnsi="Times New Roman"/>
        </w:rPr>
        <w:t xml:space="preserve"> (%) (данные </w:t>
      </w:r>
      <w:r w:rsidRPr="001154BA">
        <w:rPr>
          <w:rFonts w:ascii="Times New Roman" w:hAnsi="Times New Roman"/>
          <w:lang w:val="en-US"/>
        </w:rPr>
        <w:t>ERA</w:t>
      </w:r>
      <w:r w:rsidRPr="001154BA">
        <w:rPr>
          <w:rFonts w:ascii="Times New Roman" w:hAnsi="Times New Roman"/>
        </w:rPr>
        <w:t>5-</w:t>
      </w:r>
      <w:r w:rsidRPr="001154BA">
        <w:rPr>
          <w:rFonts w:ascii="Times New Roman" w:hAnsi="Times New Roman"/>
          <w:lang w:val="en-US"/>
        </w:rPr>
        <w:t>land</w:t>
      </w:r>
      <w:r w:rsidRPr="001154BA">
        <w:rPr>
          <w:rFonts w:ascii="Times New Roman" w:hAnsi="Times New Roman"/>
        </w:rPr>
        <w:t xml:space="preserve">). Значимые изменения </w:t>
      </w:r>
      <w:r w:rsidR="00DC1CD3">
        <w:rPr>
          <w:rFonts w:ascii="Times New Roman" w:hAnsi="Times New Roman"/>
        </w:rPr>
        <w:t>показаны</w:t>
      </w:r>
      <w:r w:rsidRPr="001154BA">
        <w:rPr>
          <w:rFonts w:ascii="Times New Roman" w:hAnsi="Times New Roman"/>
        </w:rPr>
        <w:t xml:space="preserve"> штриховкой. </w:t>
      </w:r>
      <w:r w:rsidR="005A1361" w:rsidRPr="001154BA">
        <w:rPr>
          <w:rFonts w:ascii="Times New Roman" w:hAnsi="Times New Roman"/>
        </w:rPr>
        <w:t xml:space="preserve">Обозначены </w:t>
      </w:r>
      <w:r w:rsidRPr="001154BA">
        <w:rPr>
          <w:rFonts w:ascii="Times New Roman" w:hAnsi="Times New Roman"/>
        </w:rPr>
        <w:t>границ</w:t>
      </w:r>
      <w:r w:rsidR="005A1361" w:rsidRPr="001154BA">
        <w:rPr>
          <w:rFonts w:ascii="Times New Roman" w:hAnsi="Times New Roman"/>
        </w:rPr>
        <w:t>ы</w:t>
      </w:r>
      <w:r w:rsidRPr="001154BA">
        <w:rPr>
          <w:rFonts w:ascii="Times New Roman" w:hAnsi="Times New Roman"/>
        </w:rPr>
        <w:t xml:space="preserve"> ландшафтных зон (Национальный атлас…, 2007)</w:t>
      </w:r>
      <w:r w:rsidR="005A1361" w:rsidRPr="001154BA">
        <w:rPr>
          <w:rFonts w:ascii="Times New Roman" w:hAnsi="Times New Roman"/>
        </w:rPr>
        <w:t xml:space="preserve"> (см. рис 3).</w:t>
      </w:r>
    </w:p>
    <w:p w14:paraId="2400275F" w14:textId="77777777" w:rsidR="00403FFB" w:rsidRPr="001154BA" w:rsidRDefault="00403FFB" w:rsidP="00400C9E">
      <w:pPr>
        <w:spacing w:before="120" w:after="120"/>
        <w:jc w:val="center"/>
        <w:rPr>
          <w:rFonts w:ascii="Times New Roman" w:hAnsi="Times New Roman"/>
        </w:rPr>
      </w:pPr>
    </w:p>
    <w:p w14:paraId="4F6DA76A" w14:textId="157D26D1" w:rsidR="00403FFB" w:rsidRDefault="00403FFB" w:rsidP="00403FFB">
      <w:pPr>
        <w:shd w:val="clear" w:color="auto" w:fill="FFFFFF"/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154BA">
        <w:rPr>
          <w:rStyle w:val="10"/>
          <w:rFonts w:ascii="Times New Roman" w:hAnsi="Times New Roman"/>
          <w:color w:val="0F1115"/>
          <w:sz w:val="24"/>
          <w:szCs w:val="24"/>
        </w:rPr>
        <w:t>С</w:t>
      </w:r>
      <w:r w:rsidRPr="001154BA">
        <w:rPr>
          <w:rFonts w:ascii="Times New Roman" w:hAnsi="Times New Roman"/>
          <w:color w:val="0F1115"/>
          <w:sz w:val="24"/>
          <w:szCs w:val="24"/>
        </w:rPr>
        <w:t xml:space="preserve">равнение климатических периодов 1991–2020 и 1961–1990 гг. показывает, что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на равнинах России наблюдался положительный тренд летней температуры воздуха (</w:t>
      </w:r>
      <w:proofErr w:type="spellStart"/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Тв</w:t>
      </w:r>
      <w:proofErr w:type="spellEnd"/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). Наибольшее потепление (1,5–3 °C) зафиксировано на ЕТР от широколиственных лесов до полупустынь, а также в большей части в июне на северо-востоке ЗС (тундра, лесотундра, восточная часть северной тайги) (рис. 2). Во всех зонах произошел рост среднесуточных температур на 2–5°C, сдвиг летнего максимума на более ранние сроки (до 10–15 дней) и рост числа дней с экстремальной жарой, особенно на юго-западе и юге ЕТР. Также, в начале XXI века изменилась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теплообеспеченность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вегетации. В субарктических и бореальных ландшафтах зафиксирован рост суммы эффективных температур выше +5 °C на 100–200°C. Начало вегетации сдвинулось на более ранние сроки на 8–12 дней, с максимумом в лесотундре и северной тайге. Тенденции изменения летних осадков пространственно неоднородны. В целом наблюдается их уменьшение южнее подтаёжной зоны на ЕТР. </w:t>
      </w:r>
    </w:p>
    <w:p w14:paraId="00B8FB5B" w14:textId="77777777" w:rsidR="00403FFB" w:rsidRPr="001154BA" w:rsidRDefault="00403FFB" w:rsidP="00403FFB">
      <w:pPr>
        <w:shd w:val="clear" w:color="auto" w:fill="FFFFFF"/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Изменение соотношения тепла и влаги отразилось на испарении и влажности почвы. За летний период испарение возрастает севернее широколиственных лесов, и снижается </w:t>
      </w:r>
      <w:r w:rsidRPr="001154B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lastRenderedPageBreak/>
        <w:t>южнее до полупустыни. Потепление в сочетании со снижением влагообеспеченности привело к уменьшению влажности почв на юге бореальной зоны и во всей суббореальной зоне ЕТР. Таким образом, наиболее значительные изменения летнего климатического режима произошли в суббореальных ландшафтах ЕТР (от лесостепи до полупустыни), где потепление и сокращение осадков снизили влажность почвы и испарение.</w:t>
      </w:r>
    </w:p>
    <w:p w14:paraId="5AB8E363" w14:textId="01F829E1" w:rsidR="007512FF" w:rsidRPr="001154BA" w:rsidRDefault="007512FF" w:rsidP="00231027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66724B59" w14:textId="7DA344CF" w:rsidR="00803865" w:rsidRPr="001154BA" w:rsidRDefault="00803865" w:rsidP="00231027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4BA">
        <w:rPr>
          <w:rFonts w:ascii="Times New Roman" w:eastAsia="Times New Roman" w:hAnsi="Times New Roman"/>
          <w:sz w:val="24"/>
          <w:szCs w:val="24"/>
          <w:lang w:eastAsia="ru-RU"/>
        </w:rPr>
        <w:t xml:space="preserve">Изменения климатических характеристик в результате глобального потепления могут вести </w:t>
      </w:r>
      <w:r w:rsidR="00E52A16">
        <w:rPr>
          <w:rFonts w:ascii="Times New Roman" w:eastAsia="Times New Roman" w:hAnsi="Times New Roman"/>
          <w:sz w:val="24"/>
          <w:szCs w:val="24"/>
          <w:lang w:eastAsia="ru-RU"/>
        </w:rPr>
        <w:t xml:space="preserve">к </w:t>
      </w:r>
      <w:r w:rsidRPr="001154BA">
        <w:rPr>
          <w:rFonts w:ascii="Times New Roman" w:eastAsia="Times New Roman" w:hAnsi="Times New Roman"/>
          <w:sz w:val="24"/>
          <w:szCs w:val="24"/>
          <w:lang w:eastAsia="ru-RU"/>
        </w:rPr>
        <w:t xml:space="preserve">трансформации самих </w:t>
      </w:r>
      <w:r w:rsidR="00E52A16">
        <w:rPr>
          <w:rFonts w:ascii="Times New Roman" w:eastAsia="Times New Roman" w:hAnsi="Times New Roman"/>
          <w:sz w:val="24"/>
          <w:szCs w:val="24"/>
          <w:lang w:eastAsia="ru-RU"/>
        </w:rPr>
        <w:t>экосистем</w:t>
      </w:r>
      <w:r w:rsidRPr="001154BA">
        <w:rPr>
          <w:rFonts w:ascii="Times New Roman" w:eastAsia="Times New Roman" w:hAnsi="Times New Roman"/>
          <w:sz w:val="24"/>
          <w:szCs w:val="24"/>
          <w:lang w:eastAsia="ru-RU"/>
        </w:rPr>
        <w:t xml:space="preserve">. Согласно модельным прогнозам, уже к середине XXI века климатические условия для многих ландшафтов могут перестать соответствовать господствующему типу растительности (Третий…, 2022). </w:t>
      </w:r>
    </w:p>
    <w:p w14:paraId="2DD42B05" w14:textId="6B132DDD" w:rsidR="00803865" w:rsidRDefault="00803865" w:rsidP="00231027">
      <w:pPr>
        <w:pStyle w:val="ds-markdown-paragraph"/>
        <w:shd w:val="clear" w:color="auto" w:fill="FFFFFF"/>
        <w:spacing w:before="120" w:beforeAutospacing="0" w:after="120" w:afterAutospacing="0"/>
        <w:ind w:firstLine="709"/>
        <w:jc w:val="both"/>
        <w:rPr>
          <w:color w:val="0F1115"/>
        </w:rPr>
      </w:pPr>
      <w:r w:rsidRPr="001154BA">
        <w:rPr>
          <w:color w:val="0F1115"/>
        </w:rPr>
        <w:t xml:space="preserve">В 2000–2022 гг. </w:t>
      </w:r>
      <w:r w:rsidR="00A130B5" w:rsidRPr="001154BA">
        <w:rPr>
          <w:color w:val="0F1115"/>
        </w:rPr>
        <w:t xml:space="preserve">температура июля, </w:t>
      </w:r>
      <w:r w:rsidR="00162FCF" w:rsidRPr="001154BA">
        <w:t>относительно определенн</w:t>
      </w:r>
      <w:r w:rsidR="00A130B5" w:rsidRPr="001154BA">
        <w:t>ой</w:t>
      </w:r>
      <w:r w:rsidR="00162FCF" w:rsidRPr="001154BA">
        <w:t xml:space="preserve"> до интенсивного глобального </w:t>
      </w:r>
      <w:r w:rsidR="00A130B5" w:rsidRPr="001154BA">
        <w:t>потепления</w:t>
      </w:r>
      <w:r w:rsidR="00162FCF" w:rsidRPr="001154BA">
        <w:t xml:space="preserve"> в 60-80</w:t>
      </w:r>
      <w:r w:rsidR="00A130B5" w:rsidRPr="001154BA">
        <w:t>-гг. ХХ века (</w:t>
      </w:r>
      <w:r w:rsidR="00162FCF" w:rsidRPr="001154BA">
        <w:t>Базилевича и др.</w:t>
      </w:r>
      <w:r w:rsidR="00A130B5" w:rsidRPr="001154BA">
        <w:t xml:space="preserve">, </w:t>
      </w:r>
      <w:r w:rsidR="00162FCF" w:rsidRPr="001154BA">
        <w:t>1986)</w:t>
      </w:r>
      <w:r w:rsidR="00A130B5" w:rsidRPr="001154BA">
        <w:t xml:space="preserve">: </w:t>
      </w:r>
      <w:r w:rsidR="00A130B5" w:rsidRPr="001154BA">
        <w:rPr>
          <w:color w:val="0F1115"/>
        </w:rPr>
        <w:t>в тундре сохраняется в пределах нормы, в</w:t>
      </w:r>
      <w:r w:rsidRPr="001154BA">
        <w:rPr>
          <w:color w:val="0F1115"/>
        </w:rPr>
        <w:t xml:space="preserve"> лесотундре </w:t>
      </w:r>
      <w:r w:rsidR="00A130B5" w:rsidRPr="001154BA">
        <w:rPr>
          <w:color w:val="0F1115"/>
        </w:rPr>
        <w:t>выроста</w:t>
      </w:r>
      <w:r w:rsidRPr="001154BA">
        <w:rPr>
          <w:color w:val="0F1115"/>
        </w:rPr>
        <w:t xml:space="preserve"> на 0,2–1,7 °C; в северной тайге ЕТР </w:t>
      </w:r>
      <w:r w:rsidR="00A130B5" w:rsidRPr="001154BA">
        <w:rPr>
          <w:color w:val="0F1115"/>
        </w:rPr>
        <w:t>определяются у</w:t>
      </w:r>
      <w:r w:rsidRPr="001154BA">
        <w:rPr>
          <w:color w:val="0F1115"/>
        </w:rPr>
        <w:t xml:space="preserve"> верхней границы, в ЗС — выше на 0,8 °C; в средней и южной тайге, </w:t>
      </w:r>
      <w:proofErr w:type="spellStart"/>
      <w:r w:rsidRPr="001154BA">
        <w:rPr>
          <w:color w:val="0F1115"/>
        </w:rPr>
        <w:t>подтайге</w:t>
      </w:r>
      <w:proofErr w:type="spellEnd"/>
      <w:r w:rsidRPr="001154BA">
        <w:rPr>
          <w:color w:val="0F1115"/>
        </w:rPr>
        <w:t>, широколиственных лесах подходят к верхней границ</w:t>
      </w:r>
      <w:r w:rsidR="00823EBB" w:rsidRPr="001154BA">
        <w:rPr>
          <w:color w:val="0F1115"/>
        </w:rPr>
        <w:t>е</w:t>
      </w:r>
      <w:r w:rsidRPr="001154BA">
        <w:rPr>
          <w:color w:val="0F1115"/>
        </w:rPr>
        <w:t>; в лесостепи находятся</w:t>
      </w:r>
      <w:r w:rsidRPr="00783941">
        <w:rPr>
          <w:color w:val="0F1115"/>
        </w:rPr>
        <w:t xml:space="preserve"> в пределах нормы; в полупустыне — устойчиво выше.</w:t>
      </w:r>
      <w:r w:rsidR="00823EBB" w:rsidRPr="00783941">
        <w:rPr>
          <w:color w:val="0F1115"/>
        </w:rPr>
        <w:t xml:space="preserve"> </w:t>
      </w:r>
      <w:r w:rsidRPr="00783941">
        <w:rPr>
          <w:rStyle w:val="a4"/>
          <w:rFonts w:eastAsiaTheme="majorEastAsia"/>
          <w:b w:val="0"/>
          <w:bCs w:val="0"/>
          <w:color w:val="0F1115"/>
        </w:rPr>
        <w:t xml:space="preserve">Суммы активных </w:t>
      </w:r>
      <w:proofErr w:type="gramStart"/>
      <w:r w:rsidRPr="00783941">
        <w:rPr>
          <w:rStyle w:val="a4"/>
          <w:rFonts w:eastAsiaTheme="majorEastAsia"/>
          <w:b w:val="0"/>
          <w:bCs w:val="0"/>
          <w:color w:val="0F1115"/>
        </w:rPr>
        <w:t>температур</w:t>
      </w:r>
      <w:r w:rsidR="00823EBB" w:rsidRPr="00783941">
        <w:rPr>
          <w:rStyle w:val="a4"/>
          <w:rFonts w:eastAsiaTheme="majorEastAsia"/>
          <w:b w:val="0"/>
          <w:bCs w:val="0"/>
          <w:color w:val="0F1115"/>
        </w:rPr>
        <w:t xml:space="preserve"> </w:t>
      </w:r>
      <w:r w:rsidR="00B50C6A" w:rsidRPr="00B50C6A">
        <w:rPr>
          <w:rStyle w:val="a4"/>
          <w:rFonts w:eastAsiaTheme="majorEastAsia"/>
          <w:b w:val="0"/>
          <w:bCs w:val="0"/>
          <w:color w:val="0F1115"/>
        </w:rPr>
        <w:t>&gt;</w:t>
      </w:r>
      <w:proofErr w:type="gramEnd"/>
      <w:r w:rsidR="00B50C6A">
        <w:rPr>
          <w:rStyle w:val="a4"/>
          <w:rFonts w:eastAsiaTheme="majorEastAsia"/>
          <w:b w:val="0"/>
          <w:bCs w:val="0"/>
          <w:color w:val="0F1115"/>
        </w:rPr>
        <w:t xml:space="preserve">+5°С </w:t>
      </w:r>
      <w:r w:rsidR="00823EBB" w:rsidRPr="00783941">
        <w:rPr>
          <w:rStyle w:val="a4"/>
          <w:rFonts w:eastAsiaTheme="majorEastAsia"/>
          <w:b w:val="0"/>
          <w:bCs w:val="0"/>
          <w:color w:val="0F1115"/>
        </w:rPr>
        <w:t>в</w:t>
      </w:r>
      <w:r w:rsidRPr="00783941">
        <w:rPr>
          <w:color w:val="0F1115"/>
        </w:rPr>
        <w:t xml:space="preserve"> тундре ЕТР соответствуют лесотундре, в лесотундре — северной тайге. В средней и южной тайге, </w:t>
      </w:r>
      <w:proofErr w:type="spellStart"/>
      <w:r w:rsidRPr="00783941">
        <w:rPr>
          <w:color w:val="0F1115"/>
        </w:rPr>
        <w:t>подтайге</w:t>
      </w:r>
      <w:proofErr w:type="spellEnd"/>
      <w:r w:rsidRPr="00783941">
        <w:rPr>
          <w:color w:val="0F1115"/>
        </w:rPr>
        <w:t xml:space="preserve"> — превышают фон. В лесостепи и степи — в пределах нормы, в полупустыне — значительно выше.</w:t>
      </w:r>
      <w:r w:rsidR="00823EBB" w:rsidRPr="00783941">
        <w:rPr>
          <w:color w:val="0F1115"/>
        </w:rPr>
        <w:t xml:space="preserve"> </w:t>
      </w:r>
      <w:r w:rsidRPr="00783941">
        <w:rPr>
          <w:rStyle w:val="a4"/>
          <w:rFonts w:eastAsiaTheme="majorEastAsia"/>
          <w:b w:val="0"/>
          <w:bCs w:val="0"/>
          <w:color w:val="0F1115"/>
        </w:rPr>
        <w:t>Зимние температуры</w:t>
      </w:r>
      <w:r w:rsidR="00823EBB" w:rsidRPr="00783941">
        <w:rPr>
          <w:rStyle w:val="a4"/>
          <w:rFonts w:eastAsiaTheme="majorEastAsia"/>
          <w:b w:val="0"/>
          <w:bCs w:val="0"/>
          <w:color w:val="0F1115"/>
        </w:rPr>
        <w:t xml:space="preserve"> сохраняют диапазон изменчивости </w:t>
      </w:r>
      <w:r w:rsidRPr="00783941">
        <w:rPr>
          <w:color w:val="0F1115"/>
        </w:rPr>
        <w:t>в пределах нормы.</w:t>
      </w:r>
      <w:r w:rsidR="00823EBB" w:rsidRPr="00783941">
        <w:rPr>
          <w:color w:val="0F1115"/>
        </w:rPr>
        <w:t xml:space="preserve"> </w:t>
      </w:r>
      <w:r w:rsidRPr="00783941">
        <w:rPr>
          <w:rStyle w:val="a4"/>
          <w:rFonts w:eastAsiaTheme="majorEastAsia"/>
          <w:b w:val="0"/>
          <w:bCs w:val="0"/>
          <w:color w:val="0F1115"/>
        </w:rPr>
        <w:t>Среднегодовые</w:t>
      </w:r>
      <w:r w:rsidR="00823EBB" w:rsidRPr="00783941">
        <w:rPr>
          <w:color w:val="0F1115"/>
        </w:rPr>
        <w:t xml:space="preserve"> температуры</w:t>
      </w:r>
      <w:r w:rsidRPr="00783941">
        <w:rPr>
          <w:color w:val="0F1115"/>
        </w:rPr>
        <w:t>— выше нормы в северной тайге и полупустыне.</w:t>
      </w:r>
    </w:p>
    <w:p w14:paraId="7D128791" w14:textId="77777777" w:rsidR="00403FFB" w:rsidRDefault="004335C6" w:rsidP="00403FFB">
      <w:pPr>
        <w:pStyle w:val="ds-markdown-paragraph"/>
        <w:shd w:val="clear" w:color="auto" w:fill="FFFFFF"/>
        <w:spacing w:before="120" w:beforeAutospacing="0" w:after="120" w:afterAutospacing="0"/>
        <w:ind w:firstLine="709"/>
        <w:jc w:val="both"/>
      </w:pPr>
      <w:r>
        <w:rPr>
          <w:color w:val="0F1115"/>
        </w:rPr>
        <w:t xml:space="preserve">В </w:t>
      </w:r>
      <w:r w:rsidR="00803865" w:rsidRPr="00783941">
        <w:rPr>
          <w:color w:val="0F1115"/>
        </w:rPr>
        <w:t>тундр</w:t>
      </w:r>
      <w:r>
        <w:rPr>
          <w:color w:val="0F1115"/>
        </w:rPr>
        <w:t>е</w:t>
      </w:r>
      <w:r w:rsidR="00803865" w:rsidRPr="00783941">
        <w:rPr>
          <w:color w:val="0F1115"/>
        </w:rPr>
        <w:t>, лесотундр</w:t>
      </w:r>
      <w:r>
        <w:rPr>
          <w:color w:val="0F1115"/>
        </w:rPr>
        <w:t>е</w:t>
      </w:r>
      <w:r w:rsidR="00803865" w:rsidRPr="00783941">
        <w:rPr>
          <w:color w:val="0F1115"/>
        </w:rPr>
        <w:t>, северн</w:t>
      </w:r>
      <w:r>
        <w:rPr>
          <w:color w:val="0F1115"/>
        </w:rPr>
        <w:t>ой</w:t>
      </w:r>
      <w:r w:rsidR="00803865" w:rsidRPr="00783941">
        <w:rPr>
          <w:color w:val="0F1115"/>
        </w:rPr>
        <w:t xml:space="preserve"> тайг</w:t>
      </w:r>
      <w:r>
        <w:rPr>
          <w:color w:val="0F1115"/>
        </w:rPr>
        <w:t>е –</w:t>
      </w:r>
      <w:r w:rsidR="00803865" w:rsidRPr="00783941">
        <w:rPr>
          <w:color w:val="0F1115"/>
        </w:rPr>
        <w:t xml:space="preserve"> </w:t>
      </w:r>
      <w:r w:rsidR="00823EBB" w:rsidRPr="00783941">
        <w:rPr>
          <w:color w:val="0F1115"/>
        </w:rPr>
        <w:t xml:space="preserve">сумма годовых осадков </w:t>
      </w:r>
      <w:r w:rsidR="00823EBB" w:rsidRPr="00783941">
        <w:rPr>
          <w:rStyle w:val="a4"/>
          <w:rFonts w:eastAsiaTheme="majorEastAsia"/>
          <w:b w:val="0"/>
          <w:bCs w:val="0"/>
          <w:color w:val="0F1115"/>
        </w:rPr>
        <w:t xml:space="preserve">находятся </w:t>
      </w:r>
      <w:r w:rsidR="00803865" w:rsidRPr="00783941">
        <w:rPr>
          <w:color w:val="0F1115"/>
        </w:rPr>
        <w:t xml:space="preserve">на уровне или ниже нижней границы нормы. В средней и южной тайге, </w:t>
      </w:r>
      <w:proofErr w:type="spellStart"/>
      <w:r w:rsidR="00803865" w:rsidRPr="00783941">
        <w:rPr>
          <w:color w:val="0F1115"/>
        </w:rPr>
        <w:t>подтайге</w:t>
      </w:r>
      <w:proofErr w:type="spellEnd"/>
      <w:r w:rsidR="00803865" w:rsidRPr="00783941">
        <w:rPr>
          <w:color w:val="0F1115"/>
        </w:rPr>
        <w:t xml:space="preserve"> </w:t>
      </w:r>
      <w:r w:rsidR="00823EBB" w:rsidRPr="00783941">
        <w:rPr>
          <w:color w:val="0F1115"/>
        </w:rPr>
        <w:t>эта тенденция сохраняется</w:t>
      </w:r>
      <w:r w:rsidR="00803865" w:rsidRPr="00783941">
        <w:rPr>
          <w:color w:val="0F1115"/>
        </w:rPr>
        <w:t xml:space="preserve">. В лесостепи, степи, широколиственных лесах </w:t>
      </w:r>
      <w:r w:rsidR="00823EBB" w:rsidRPr="00783941">
        <w:rPr>
          <w:color w:val="0F1115"/>
        </w:rPr>
        <w:t xml:space="preserve">сумма осадков </w:t>
      </w:r>
      <w:r w:rsidR="00803865" w:rsidRPr="00783941">
        <w:rPr>
          <w:color w:val="0F1115"/>
        </w:rPr>
        <w:t>в пределах нормы. В полупустыне — у нижней границы.</w:t>
      </w:r>
      <w:r w:rsidR="00374C14" w:rsidRPr="00783941">
        <w:rPr>
          <w:color w:val="0F1115"/>
        </w:rPr>
        <w:t xml:space="preserve"> </w:t>
      </w:r>
      <w:r w:rsidR="00823EBB" w:rsidRPr="00783941">
        <w:rPr>
          <w:rStyle w:val="a4"/>
          <w:rFonts w:eastAsiaTheme="majorEastAsia"/>
          <w:b w:val="0"/>
          <w:bCs w:val="0"/>
          <w:color w:val="0F1115"/>
        </w:rPr>
        <w:t>В результате к</w:t>
      </w:r>
      <w:r w:rsidR="00803865" w:rsidRPr="00783941">
        <w:rPr>
          <w:rStyle w:val="a4"/>
          <w:rFonts w:eastAsiaTheme="majorEastAsia"/>
          <w:b w:val="0"/>
          <w:bCs w:val="0"/>
          <w:color w:val="0F1115"/>
        </w:rPr>
        <w:t>оэффициент увлажнения</w:t>
      </w:r>
      <w:r w:rsidR="00823EBB" w:rsidRPr="00783941">
        <w:rPr>
          <w:color w:val="0F1115"/>
        </w:rPr>
        <w:t xml:space="preserve"> </w:t>
      </w:r>
      <w:r w:rsidR="00803865" w:rsidRPr="00783941">
        <w:rPr>
          <w:color w:val="0F1115"/>
        </w:rPr>
        <w:t xml:space="preserve">снизился: в тундре и лесотундре — до уровня северной тайги; в других зонах — к нижней границе. Усиление засушливости </w:t>
      </w:r>
      <w:r w:rsidR="00823EBB" w:rsidRPr="00783941">
        <w:rPr>
          <w:color w:val="0F1115"/>
        </w:rPr>
        <w:t>отмечается</w:t>
      </w:r>
      <w:r w:rsidR="00803865" w:rsidRPr="00783941">
        <w:rPr>
          <w:color w:val="0F1115"/>
        </w:rPr>
        <w:t xml:space="preserve"> в восточном направлении.</w:t>
      </w:r>
      <w:r w:rsidR="005A1361" w:rsidRPr="005A1361">
        <w:t xml:space="preserve"> </w:t>
      </w:r>
    </w:p>
    <w:p w14:paraId="36AFD316" w14:textId="7EA43858" w:rsidR="00403FFB" w:rsidRDefault="00403FFB" w:rsidP="00403FFB">
      <w:pPr>
        <w:pStyle w:val="ds-markdown-paragraph"/>
        <w:shd w:val="clear" w:color="auto" w:fill="FFFFFF"/>
        <w:spacing w:before="120" w:beforeAutospacing="0" w:after="120" w:afterAutospacing="0"/>
        <w:ind w:firstLine="709"/>
        <w:jc w:val="both"/>
        <w:rPr>
          <w:rFonts w:eastAsia="Calibri"/>
          <w:color w:val="0F1115"/>
          <w:shd w:val="clear" w:color="auto" w:fill="FFFFFF"/>
          <w:lang w:eastAsia="en-US"/>
        </w:rPr>
      </w:pPr>
      <w:r w:rsidRPr="003506E5">
        <w:t>Л</w:t>
      </w:r>
      <w:r w:rsidRPr="003506E5">
        <w:rPr>
          <w:rFonts w:eastAsia="Calibri"/>
          <w:color w:val="0F1115"/>
          <w:shd w:val="clear" w:color="auto" w:fill="FFFFFF"/>
          <w:lang w:eastAsia="en-US"/>
        </w:rPr>
        <w:t>етнее потепление и изменение увлажнения в первой четверти XXI века относительно второй половины XX столетия привели к частичному нарушению климатической устойчивости природных зон: смещению температурных параметров и характеристик увлажнения в сторону значений, характерных для более южных ландшафтов, что обусловило трансформацию климатических режимов на равнинах России</w:t>
      </w:r>
      <w:r w:rsidRPr="003506E5">
        <w:rPr>
          <w:rStyle w:val="a4"/>
          <w:rFonts w:eastAsiaTheme="majorEastAsia"/>
          <w:b w:val="0"/>
          <w:bCs w:val="0"/>
          <w:color w:val="0F1115"/>
        </w:rPr>
        <w:t xml:space="preserve"> (рис. 3). Так в с</w:t>
      </w:r>
      <w:r w:rsidRPr="003506E5">
        <w:rPr>
          <w:rStyle w:val="af"/>
          <w:rFonts w:eastAsiaTheme="majorEastAsia"/>
          <w:color w:val="0F1115"/>
        </w:rPr>
        <w:t>убарктике</w:t>
      </w:r>
      <w:r w:rsidRPr="003506E5">
        <w:rPr>
          <w:color w:val="0F1115"/>
        </w:rPr>
        <w:t xml:space="preserve"> часть метеостанций тундры приближена по климатическим условиям к лесотундре, лесотундры — к северной тайге. Граница редколесий смещается к северу. В б</w:t>
      </w:r>
      <w:r w:rsidRPr="003506E5">
        <w:rPr>
          <w:rStyle w:val="af"/>
          <w:rFonts w:eastAsiaTheme="majorEastAsia"/>
          <w:color w:val="0F1115"/>
        </w:rPr>
        <w:t xml:space="preserve">ореальной зоне климатические условия </w:t>
      </w:r>
      <w:r w:rsidRPr="003506E5">
        <w:rPr>
          <w:color w:val="0F1115"/>
        </w:rPr>
        <w:t>северной тайги переходят в среднетаежные; среднетаежные</w:t>
      </w:r>
      <w:r w:rsidRPr="00783941">
        <w:rPr>
          <w:color w:val="0F1115"/>
        </w:rPr>
        <w:t xml:space="preserve"> в характерные для южной тайги. </w:t>
      </w:r>
      <w:r w:rsidRPr="00783941">
        <w:t xml:space="preserve">Часть метеостанций южной тайги ЕТР по климатическим характеристикам ближе к подтаежной зоне и зоне хвойно-широколиственных лесов. На фоне отрицательных трендов осадков климатические характеристики в части широколиственных лесов приближаются к лесостепи и степи. </w:t>
      </w:r>
      <w:r w:rsidRPr="00783941">
        <w:rPr>
          <w:i/>
          <w:iCs/>
        </w:rPr>
        <w:t xml:space="preserve">В суббореальной зоне </w:t>
      </w:r>
      <w:r w:rsidRPr="00783941">
        <w:t>продолжающийся рост температуры и уменьшение осадков привели к тому, что по климатическим характеристикам фонового периода более двух десятков метеостанций в лесостепи уже соответствуют степной зоне. На юге и юго-востоке ЕТР отрицательные тренды годовых осадков обусловили соответствие климата у границы степи и сухой степи условиям сухостепной зоны. Климатические показатели части метеостанций в сухой степи соответствуют полупустыне, тогда как для нескольких станций условия более характерны для степи.</w:t>
      </w:r>
      <w:r>
        <w:t xml:space="preserve"> </w:t>
      </w:r>
    </w:p>
    <w:p w14:paraId="30F63338" w14:textId="1241BAB4" w:rsidR="005A1361" w:rsidRDefault="005A1361" w:rsidP="00231027">
      <w:pPr>
        <w:pStyle w:val="ds-markdown-paragraph"/>
        <w:shd w:val="clear" w:color="auto" w:fill="FFFFFF"/>
        <w:spacing w:before="120" w:beforeAutospacing="0" w:after="120" w:afterAutospacing="0"/>
        <w:ind w:firstLine="709"/>
        <w:jc w:val="both"/>
      </w:pPr>
    </w:p>
    <w:p w14:paraId="3DC6DADD" w14:textId="3E5E65C8" w:rsidR="002D06B8" w:rsidRPr="0036220F" w:rsidRDefault="002D06B8" w:rsidP="00400C9E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 w:rsidRPr="0036220F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E954ECC" wp14:editId="0658B3A6">
            <wp:extent cx="5793069" cy="5077839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577" cy="50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7337E" w14:textId="25DD26A5" w:rsidR="002D06B8" w:rsidRDefault="002D06B8" w:rsidP="00400C9E">
      <w:pPr>
        <w:spacing w:before="120" w:after="120"/>
        <w:jc w:val="center"/>
        <w:rPr>
          <w:rFonts w:ascii="Times New Roman" w:hAnsi="Times New Roman"/>
        </w:rPr>
      </w:pPr>
      <w:r w:rsidRPr="003A3857">
        <w:rPr>
          <w:rFonts w:ascii="Times New Roman" w:hAnsi="Times New Roman"/>
          <w:b/>
          <w:bCs/>
        </w:rPr>
        <w:t xml:space="preserve">Рис. </w:t>
      </w:r>
      <w:r w:rsidR="0036220F">
        <w:rPr>
          <w:rFonts w:ascii="Times New Roman" w:hAnsi="Times New Roman"/>
          <w:b/>
          <w:bCs/>
        </w:rPr>
        <w:t>3</w:t>
      </w:r>
      <w:r w:rsidRPr="003A3857">
        <w:rPr>
          <w:rFonts w:ascii="Times New Roman" w:hAnsi="Times New Roman"/>
        </w:rPr>
        <w:t xml:space="preserve"> </w:t>
      </w:r>
      <w:r w:rsidR="00E52A16">
        <w:rPr>
          <w:rFonts w:ascii="Times New Roman" w:hAnsi="Times New Roman"/>
        </w:rPr>
        <w:t>К</w:t>
      </w:r>
      <w:r w:rsidRPr="003A3857">
        <w:rPr>
          <w:rFonts w:ascii="Times New Roman" w:hAnsi="Times New Roman"/>
        </w:rPr>
        <w:t>лиматически</w:t>
      </w:r>
      <w:r w:rsidR="00E52A16">
        <w:rPr>
          <w:rFonts w:ascii="Times New Roman" w:hAnsi="Times New Roman"/>
        </w:rPr>
        <w:t>е</w:t>
      </w:r>
      <w:r w:rsidRPr="003A3857">
        <w:rPr>
          <w:rFonts w:ascii="Times New Roman" w:hAnsi="Times New Roman"/>
        </w:rPr>
        <w:t xml:space="preserve"> услови</w:t>
      </w:r>
      <w:r w:rsidR="00E52A16">
        <w:rPr>
          <w:rFonts w:ascii="Times New Roman" w:hAnsi="Times New Roman"/>
        </w:rPr>
        <w:t>я</w:t>
      </w:r>
      <w:r w:rsidRPr="003A3857">
        <w:rPr>
          <w:rFonts w:ascii="Times New Roman" w:hAnsi="Times New Roman"/>
        </w:rPr>
        <w:t xml:space="preserve"> природных зон </w:t>
      </w:r>
      <w:r w:rsidR="00E52A16" w:rsidRPr="003A3857">
        <w:rPr>
          <w:rFonts w:ascii="Times New Roman" w:hAnsi="Times New Roman"/>
        </w:rPr>
        <w:t>в 2000–2020 гг</w:t>
      </w:r>
      <w:r w:rsidR="00E52A16">
        <w:rPr>
          <w:rFonts w:ascii="Times New Roman" w:hAnsi="Times New Roman"/>
        </w:rPr>
        <w:t>.</w:t>
      </w:r>
      <w:r w:rsidR="00E52A16" w:rsidRPr="003A3857">
        <w:rPr>
          <w:rFonts w:ascii="Times New Roman" w:hAnsi="Times New Roman"/>
        </w:rPr>
        <w:t xml:space="preserve"> </w:t>
      </w:r>
      <w:r w:rsidRPr="003A3857">
        <w:rPr>
          <w:rFonts w:ascii="Times New Roman" w:hAnsi="Times New Roman"/>
        </w:rPr>
        <w:t xml:space="preserve">по метеостанциям. Цвет метеостанции показывает её климатическое соответствие природной зоне </w:t>
      </w:r>
      <w:r w:rsidR="004335C6" w:rsidRPr="003A3857">
        <w:rPr>
          <w:rFonts w:ascii="Times New Roman" w:hAnsi="Times New Roman"/>
        </w:rPr>
        <w:t xml:space="preserve">(данные ВНИИГМИ МЦД). </w:t>
      </w:r>
      <w:r w:rsidR="00A30B82" w:rsidRPr="003A3857">
        <w:rPr>
          <w:rFonts w:ascii="Times New Roman" w:hAnsi="Times New Roman"/>
        </w:rPr>
        <w:t>Обозначено</w:t>
      </w:r>
      <w:r w:rsidRPr="003A3857">
        <w:rPr>
          <w:rFonts w:ascii="Times New Roman" w:hAnsi="Times New Roman"/>
        </w:rPr>
        <w:t xml:space="preserve">: 1 – арктические пустыни, 2 – тундра, 3 – лесотундра, 4 – северная тайга, 5 – средняя тайга, 6 – южная тайга, 7 – подтаежная зона, 8 – широколиственно-лесная, 9 – лесостепь, 10 – степь, 11 – сухая степь, 12 – полупустыня, 13 – высоко-горные ландшафты, 14 – климатические показатели в 2000-2020 гг. не соответствуют природной зоне второй половины </w:t>
      </w:r>
      <w:r w:rsidRPr="003A3857">
        <w:rPr>
          <w:rFonts w:ascii="Times New Roman" w:hAnsi="Times New Roman"/>
          <w:lang w:val="en-US"/>
        </w:rPr>
        <w:t>XX</w:t>
      </w:r>
      <w:r w:rsidRPr="003A3857">
        <w:rPr>
          <w:rFonts w:ascii="Times New Roman" w:hAnsi="Times New Roman"/>
        </w:rPr>
        <w:t xml:space="preserve"> века. Штриховкой схематично показаны Уральские горы.</w:t>
      </w:r>
    </w:p>
    <w:p w14:paraId="2C7F2C8F" w14:textId="77777777" w:rsidR="00E52A16" w:rsidRDefault="00E52A16" w:rsidP="00400C9E">
      <w:pPr>
        <w:spacing w:before="120" w:after="120"/>
        <w:jc w:val="center"/>
        <w:rPr>
          <w:rFonts w:ascii="Times New Roman" w:hAnsi="Times New Roman"/>
        </w:rPr>
      </w:pPr>
    </w:p>
    <w:p w14:paraId="611B066E" w14:textId="77777777" w:rsidR="009A2591" w:rsidRPr="003A3857" w:rsidRDefault="009A2591" w:rsidP="00400C9E">
      <w:pPr>
        <w:spacing w:before="120" w:after="120"/>
        <w:jc w:val="center"/>
        <w:rPr>
          <w:rFonts w:ascii="Times New Roman" w:hAnsi="Times New Roman"/>
        </w:rPr>
      </w:pPr>
    </w:p>
    <w:p w14:paraId="52BB6D32" w14:textId="07FA1E19" w:rsidR="00A74D86" w:rsidRPr="00A74D86" w:rsidRDefault="00A74D86" w:rsidP="00400C9E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A74D86">
        <w:rPr>
          <w:rFonts w:ascii="Times New Roman" w:hAnsi="Times New Roman"/>
          <w:b/>
          <w:bCs/>
          <w:sz w:val="24"/>
          <w:szCs w:val="24"/>
          <w:lang w:eastAsia="x-none"/>
        </w:rPr>
        <w:t xml:space="preserve">В главе 4 </w:t>
      </w:r>
      <w:bookmarkStart w:id="110" w:name="_Hlk227418014"/>
      <w:r w:rsidRPr="00A74D86">
        <w:rPr>
          <w:rFonts w:ascii="Times New Roman" w:hAnsi="Times New Roman"/>
          <w:sz w:val="24"/>
          <w:szCs w:val="24"/>
          <w:shd w:val="clear" w:color="auto" w:fill="FFFFFF"/>
        </w:rPr>
        <w:t>п</w:t>
      </w:r>
      <w:r w:rsidRPr="00A74D86">
        <w:rPr>
          <w:rFonts w:ascii="Times New Roman" w:hAnsi="Times New Roman"/>
          <w:sz w:val="24"/>
          <w:szCs w:val="24"/>
        </w:rPr>
        <w:t>редставлена пространственно-временная структура</w:t>
      </w:r>
      <w:r w:rsidR="001813B9">
        <w:rPr>
          <w:rFonts w:ascii="Times New Roman" w:hAnsi="Times New Roman"/>
          <w:sz w:val="24"/>
          <w:szCs w:val="24"/>
        </w:rPr>
        <w:t xml:space="preserve"> и </w:t>
      </w:r>
      <w:r w:rsidR="001813B9" w:rsidRPr="00A74D86">
        <w:rPr>
          <w:rFonts w:ascii="Times New Roman" w:hAnsi="Times New Roman"/>
          <w:sz w:val="24"/>
          <w:szCs w:val="24"/>
          <w:shd w:val="clear" w:color="auto" w:fill="FFFFFF"/>
        </w:rPr>
        <w:t xml:space="preserve">баланс </w:t>
      </w:r>
      <w:r w:rsidRPr="00A74D86">
        <w:rPr>
          <w:rFonts w:ascii="Times New Roman" w:hAnsi="Times New Roman"/>
          <w:sz w:val="24"/>
          <w:szCs w:val="24"/>
        </w:rPr>
        <w:t>летнег</w:t>
      </w:r>
      <w:r w:rsidR="001813B9">
        <w:rPr>
          <w:rFonts w:ascii="Times New Roman" w:hAnsi="Times New Roman"/>
          <w:sz w:val="24"/>
          <w:szCs w:val="24"/>
        </w:rPr>
        <w:t>о</w:t>
      </w:r>
      <w:r w:rsidRPr="00A74D86">
        <w:rPr>
          <w:rFonts w:ascii="Times New Roman" w:hAnsi="Times New Roman"/>
          <w:sz w:val="24"/>
          <w:szCs w:val="24"/>
        </w:rPr>
        <w:t xml:space="preserve"> тепло-влагообмена природных зон равнин России</w:t>
      </w:r>
      <w:r w:rsidRPr="00A74D86">
        <w:rPr>
          <w:rFonts w:ascii="Times New Roman" w:hAnsi="Times New Roman"/>
          <w:sz w:val="24"/>
          <w:szCs w:val="24"/>
          <w:shd w:val="clear" w:color="auto" w:fill="FFFFFF"/>
        </w:rPr>
        <w:t>. Даны</w:t>
      </w:r>
      <w:r w:rsidRPr="00A74D86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A74D86">
        <w:rPr>
          <w:rFonts w:ascii="Times New Roman" w:hAnsi="Times New Roman"/>
          <w:sz w:val="24"/>
          <w:szCs w:val="24"/>
        </w:rPr>
        <w:t>количественные оценки компонентов тепло-влагообмена, их изменение и тренды начиная со второй половины XX века</w:t>
      </w:r>
      <w:r w:rsidRPr="00A74D86">
        <w:rPr>
          <w:rFonts w:ascii="Times New Roman" w:hAnsi="Times New Roman"/>
          <w:color w:val="000000"/>
          <w:sz w:val="24"/>
          <w:szCs w:val="24"/>
        </w:rPr>
        <w:t xml:space="preserve"> двух соседних макрорегионов </w:t>
      </w:r>
      <w:r w:rsidR="00AD20AB">
        <w:rPr>
          <w:rFonts w:ascii="Times New Roman" w:hAnsi="Times New Roman"/>
          <w:color w:val="000000"/>
          <w:sz w:val="24"/>
          <w:szCs w:val="24"/>
        </w:rPr>
        <w:t>ЕТР и ЗС</w:t>
      </w:r>
      <w:r w:rsidRPr="00A74D86">
        <w:rPr>
          <w:rFonts w:ascii="Times New Roman" w:hAnsi="Times New Roman"/>
          <w:sz w:val="24"/>
          <w:szCs w:val="24"/>
        </w:rPr>
        <w:t xml:space="preserve">. Выделены региональные энергоактивные природные зоны равнин </w:t>
      </w:r>
      <w:r w:rsidR="0036220F">
        <w:rPr>
          <w:rFonts w:ascii="Times New Roman" w:hAnsi="Times New Roman"/>
          <w:sz w:val="24"/>
          <w:szCs w:val="24"/>
        </w:rPr>
        <w:t>России</w:t>
      </w:r>
      <w:r w:rsidRPr="00A74D86">
        <w:rPr>
          <w:rFonts w:ascii="Times New Roman" w:hAnsi="Times New Roman"/>
          <w:sz w:val="24"/>
          <w:szCs w:val="24"/>
        </w:rPr>
        <w:t>.</w:t>
      </w:r>
    </w:p>
    <w:bookmarkEnd w:id="110"/>
    <w:p w14:paraId="0FA1ABCC" w14:textId="2D3A2C0E" w:rsidR="00CD3D3E" w:rsidRDefault="0036220F" w:rsidP="00400C9E">
      <w:pPr>
        <w:spacing w:before="120" w:after="12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E2FD2">
        <w:rPr>
          <w:rFonts w:ascii="Times New Roman" w:hAnsi="Times New Roman"/>
          <w:bCs/>
          <w:sz w:val="24"/>
          <w:szCs w:val="24"/>
        </w:rPr>
        <w:t>Энергетические оценки компонентов летнего тепло</w:t>
      </w:r>
      <w:r w:rsidR="00E34EEC">
        <w:rPr>
          <w:rFonts w:ascii="Times New Roman" w:hAnsi="Times New Roman"/>
          <w:bCs/>
          <w:sz w:val="24"/>
          <w:szCs w:val="24"/>
        </w:rPr>
        <w:t>-влаго</w:t>
      </w:r>
      <w:r w:rsidRPr="004E2FD2">
        <w:rPr>
          <w:rFonts w:ascii="Times New Roman" w:hAnsi="Times New Roman"/>
          <w:bCs/>
          <w:sz w:val="24"/>
          <w:szCs w:val="24"/>
        </w:rPr>
        <w:t xml:space="preserve">обмена показали, что в субарктической и бореальной зонах интенсивность </w:t>
      </w:r>
      <w:r w:rsidRPr="003506E5">
        <w:rPr>
          <w:rFonts w:ascii="Times New Roman" w:hAnsi="Times New Roman"/>
          <w:bCs/>
          <w:sz w:val="24"/>
          <w:szCs w:val="24"/>
        </w:rPr>
        <w:t>турбулентных потоков скрытого тепла больше в 1,5–2</w:t>
      </w:r>
      <w:r w:rsidR="001813B9" w:rsidRPr="003506E5">
        <w:rPr>
          <w:rFonts w:ascii="Times New Roman" w:hAnsi="Times New Roman"/>
          <w:bCs/>
          <w:sz w:val="24"/>
          <w:szCs w:val="24"/>
        </w:rPr>
        <w:t>,5</w:t>
      </w:r>
      <w:r w:rsidRPr="003506E5">
        <w:rPr>
          <w:rFonts w:ascii="Times New Roman" w:hAnsi="Times New Roman"/>
          <w:bCs/>
          <w:sz w:val="24"/>
          <w:szCs w:val="24"/>
        </w:rPr>
        <w:t xml:space="preserve"> раза, чем потоков явного тепла, в то время как в суббореальной зоне больше энергетическая составляющая потоков явного тепла </w:t>
      </w:r>
      <w:r w:rsidR="004E2FD2" w:rsidRPr="003506E5">
        <w:rPr>
          <w:rFonts w:ascii="Times New Roman" w:hAnsi="Times New Roman"/>
          <w:bCs/>
          <w:sz w:val="24"/>
          <w:szCs w:val="24"/>
        </w:rPr>
        <w:t>(рис.4.)</w:t>
      </w:r>
      <w:r w:rsidRPr="003506E5">
        <w:rPr>
          <w:rFonts w:ascii="Times New Roman" w:hAnsi="Times New Roman"/>
          <w:bCs/>
          <w:sz w:val="24"/>
          <w:szCs w:val="24"/>
        </w:rPr>
        <w:t>.</w:t>
      </w:r>
      <w:r w:rsidRPr="004E2FD2">
        <w:rPr>
          <w:rFonts w:ascii="Times New Roman" w:hAnsi="Times New Roman"/>
          <w:bCs/>
          <w:sz w:val="24"/>
          <w:szCs w:val="24"/>
        </w:rPr>
        <w:t xml:space="preserve"> </w:t>
      </w:r>
    </w:p>
    <w:p w14:paraId="4A4BEF63" w14:textId="6D7C63CA" w:rsidR="00A74D86" w:rsidRPr="004E2FD2" w:rsidRDefault="00A74D86" w:rsidP="00400C9E">
      <w:pPr>
        <w:spacing w:before="120" w:after="120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4E2FD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85A2419" wp14:editId="6E319542">
            <wp:extent cx="3796748" cy="282933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40" cy="286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B9037" w14:textId="0543194D" w:rsidR="00A74D86" w:rsidRPr="004E2FD2" w:rsidRDefault="00A74D86" w:rsidP="00400C9E">
      <w:pPr>
        <w:spacing w:before="120" w:after="120"/>
        <w:jc w:val="center"/>
        <w:rPr>
          <w:rFonts w:ascii="Times New Roman" w:hAnsi="Times New Roman"/>
          <w:bCs/>
          <w:sz w:val="24"/>
          <w:szCs w:val="24"/>
        </w:rPr>
      </w:pPr>
      <w:r w:rsidRPr="004E2FD2">
        <w:rPr>
          <w:rFonts w:ascii="Times New Roman" w:hAnsi="Times New Roman"/>
          <w:b/>
          <w:sz w:val="24"/>
          <w:szCs w:val="24"/>
        </w:rPr>
        <w:t xml:space="preserve">Рис. 4. </w:t>
      </w:r>
      <w:bookmarkStart w:id="111" w:name="_Hlk227418282"/>
      <w:r w:rsidRPr="004E2FD2">
        <w:rPr>
          <w:rFonts w:ascii="Times New Roman" w:hAnsi="Times New Roman"/>
          <w:bCs/>
          <w:sz w:val="24"/>
          <w:szCs w:val="24"/>
        </w:rPr>
        <w:t xml:space="preserve">Энергетическая составляющая </w:t>
      </w:r>
      <w:r w:rsidR="001813B9">
        <w:rPr>
          <w:rFonts w:ascii="Times New Roman" w:hAnsi="Times New Roman"/>
          <w:bCs/>
          <w:sz w:val="24"/>
          <w:szCs w:val="24"/>
        </w:rPr>
        <w:t xml:space="preserve">летнего </w:t>
      </w:r>
      <w:r w:rsidR="00E34EEC">
        <w:rPr>
          <w:rFonts w:ascii="Times New Roman" w:hAnsi="Times New Roman"/>
          <w:bCs/>
          <w:sz w:val="24"/>
          <w:szCs w:val="24"/>
        </w:rPr>
        <w:t xml:space="preserve">потока </w:t>
      </w:r>
      <w:r w:rsidRPr="004E2FD2">
        <w:rPr>
          <w:rFonts w:ascii="Times New Roman" w:hAnsi="Times New Roman"/>
          <w:bCs/>
          <w:sz w:val="24"/>
          <w:szCs w:val="24"/>
        </w:rPr>
        <w:t xml:space="preserve">явного (красным) и скрытого </w:t>
      </w:r>
      <w:r w:rsidR="00E34EEC" w:rsidRPr="004E2FD2">
        <w:rPr>
          <w:rFonts w:ascii="Times New Roman" w:hAnsi="Times New Roman"/>
          <w:bCs/>
          <w:sz w:val="24"/>
          <w:szCs w:val="24"/>
        </w:rPr>
        <w:t xml:space="preserve">(зеленым) </w:t>
      </w:r>
      <w:r w:rsidRPr="004E2FD2">
        <w:rPr>
          <w:rFonts w:ascii="Times New Roman" w:hAnsi="Times New Roman"/>
          <w:bCs/>
          <w:sz w:val="24"/>
          <w:szCs w:val="24"/>
        </w:rPr>
        <w:t xml:space="preserve">тепла </w:t>
      </w:r>
      <w:r w:rsidR="00E34EEC">
        <w:rPr>
          <w:rFonts w:ascii="Times New Roman" w:hAnsi="Times New Roman"/>
          <w:bCs/>
          <w:sz w:val="24"/>
          <w:szCs w:val="24"/>
        </w:rPr>
        <w:t>в</w:t>
      </w:r>
      <w:r w:rsidRPr="004E2FD2">
        <w:rPr>
          <w:rFonts w:ascii="Times New Roman" w:hAnsi="Times New Roman"/>
          <w:bCs/>
          <w:sz w:val="24"/>
          <w:szCs w:val="24"/>
        </w:rPr>
        <w:t xml:space="preserve"> ландшафт</w:t>
      </w:r>
      <w:r w:rsidR="001813B9">
        <w:rPr>
          <w:rFonts w:ascii="Times New Roman" w:hAnsi="Times New Roman"/>
          <w:bCs/>
          <w:sz w:val="24"/>
          <w:szCs w:val="24"/>
        </w:rPr>
        <w:t>ны</w:t>
      </w:r>
      <w:r w:rsidR="00E34EEC">
        <w:rPr>
          <w:rFonts w:ascii="Times New Roman" w:hAnsi="Times New Roman"/>
          <w:bCs/>
          <w:sz w:val="24"/>
          <w:szCs w:val="24"/>
        </w:rPr>
        <w:t>х</w:t>
      </w:r>
      <w:r w:rsidR="001813B9">
        <w:rPr>
          <w:rFonts w:ascii="Times New Roman" w:hAnsi="Times New Roman"/>
          <w:bCs/>
          <w:sz w:val="24"/>
          <w:szCs w:val="24"/>
        </w:rPr>
        <w:t xml:space="preserve"> зона</w:t>
      </w:r>
      <w:r w:rsidR="00E34EEC">
        <w:rPr>
          <w:rFonts w:ascii="Times New Roman" w:hAnsi="Times New Roman"/>
          <w:bCs/>
          <w:sz w:val="24"/>
          <w:szCs w:val="24"/>
        </w:rPr>
        <w:t>х</w:t>
      </w:r>
      <w:r w:rsidR="001813B9">
        <w:rPr>
          <w:rFonts w:ascii="Times New Roman" w:hAnsi="Times New Roman"/>
          <w:bCs/>
          <w:sz w:val="24"/>
          <w:szCs w:val="24"/>
        </w:rPr>
        <w:t xml:space="preserve"> </w:t>
      </w:r>
      <w:r w:rsidRPr="004E2FD2">
        <w:rPr>
          <w:rFonts w:ascii="Times New Roman" w:hAnsi="Times New Roman"/>
          <w:bCs/>
          <w:sz w:val="24"/>
          <w:szCs w:val="24"/>
        </w:rPr>
        <w:t>ЕТР и ЗС</w:t>
      </w:r>
      <w:r w:rsidR="001813B9">
        <w:rPr>
          <w:rFonts w:ascii="Times New Roman" w:hAnsi="Times New Roman"/>
          <w:bCs/>
          <w:sz w:val="24"/>
          <w:szCs w:val="24"/>
        </w:rPr>
        <w:t xml:space="preserve"> за</w:t>
      </w:r>
      <w:r w:rsidRPr="004E2FD2">
        <w:rPr>
          <w:rFonts w:ascii="Times New Roman" w:hAnsi="Times New Roman"/>
          <w:bCs/>
          <w:sz w:val="24"/>
          <w:szCs w:val="24"/>
        </w:rPr>
        <w:t xml:space="preserve"> 1991–2020 гг. </w:t>
      </w:r>
      <w:r w:rsidRPr="004E2FD2">
        <w:rPr>
          <w:rFonts w:ascii="Times New Roman" w:eastAsia="Times New Roman" w:hAnsi="Times New Roman"/>
          <w:bCs/>
          <w:color w:val="1A1A1A"/>
          <w:sz w:val="24"/>
          <w:szCs w:val="24"/>
          <w:lang w:eastAsia="ru-RU"/>
        </w:rPr>
        <w:t>(д</w:t>
      </w:r>
      <w:r w:rsidRPr="004E2FD2">
        <w:rPr>
          <w:rFonts w:ascii="Times New Roman" w:hAnsi="Times New Roman"/>
          <w:bCs/>
          <w:sz w:val="24"/>
          <w:szCs w:val="24"/>
        </w:rPr>
        <w:t xml:space="preserve">анные </w:t>
      </w:r>
      <w:r w:rsidRPr="004E2FD2">
        <w:rPr>
          <w:rFonts w:ascii="Times New Roman" w:hAnsi="Times New Roman"/>
          <w:bCs/>
          <w:sz w:val="24"/>
          <w:szCs w:val="24"/>
          <w:lang w:val="en-US"/>
        </w:rPr>
        <w:t>ERA</w:t>
      </w:r>
      <w:r w:rsidRPr="004E2FD2">
        <w:rPr>
          <w:rFonts w:ascii="Times New Roman" w:hAnsi="Times New Roman"/>
          <w:bCs/>
          <w:sz w:val="24"/>
          <w:szCs w:val="24"/>
        </w:rPr>
        <w:t>5-</w:t>
      </w:r>
      <w:r w:rsidRPr="004E2FD2">
        <w:rPr>
          <w:rFonts w:ascii="Times New Roman" w:hAnsi="Times New Roman"/>
          <w:bCs/>
          <w:sz w:val="24"/>
          <w:szCs w:val="24"/>
          <w:lang w:val="en-US"/>
        </w:rPr>
        <w:t>Land</w:t>
      </w:r>
      <w:r w:rsidRPr="004E2FD2">
        <w:rPr>
          <w:rFonts w:ascii="Times New Roman" w:hAnsi="Times New Roman"/>
          <w:bCs/>
          <w:sz w:val="24"/>
          <w:szCs w:val="24"/>
        </w:rPr>
        <w:t>).</w:t>
      </w:r>
    </w:p>
    <w:bookmarkEnd w:id="111"/>
    <w:p w14:paraId="5DF4CF0B" w14:textId="77777777" w:rsidR="001813B9" w:rsidRDefault="001813B9" w:rsidP="00400C9E">
      <w:pPr>
        <w:spacing w:before="120" w:after="12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5B15E32D" w14:textId="10EEB47A" w:rsidR="001813B9" w:rsidRPr="003506E5" w:rsidRDefault="001813B9" w:rsidP="00400C9E">
      <w:pPr>
        <w:spacing w:before="120" w:after="12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3060A">
        <w:rPr>
          <w:rFonts w:ascii="Times New Roman" w:hAnsi="Times New Roman"/>
          <w:bCs/>
          <w:sz w:val="24"/>
          <w:szCs w:val="24"/>
        </w:rPr>
        <w:t xml:space="preserve">Между летними периодами 1991–2020 и 1961–1990 гг. наблюдается увеличение </w:t>
      </w:r>
      <w:r>
        <w:rPr>
          <w:rFonts w:ascii="Times New Roman" w:hAnsi="Times New Roman"/>
          <w:bCs/>
          <w:sz w:val="24"/>
          <w:szCs w:val="24"/>
        </w:rPr>
        <w:t xml:space="preserve">турбулентных </w:t>
      </w:r>
      <w:r w:rsidRPr="0073060A">
        <w:rPr>
          <w:rFonts w:ascii="Times New Roman" w:hAnsi="Times New Roman"/>
          <w:bCs/>
          <w:sz w:val="24"/>
          <w:szCs w:val="24"/>
        </w:rPr>
        <w:t xml:space="preserve">потоков </w:t>
      </w:r>
      <w:r>
        <w:rPr>
          <w:rFonts w:ascii="Times New Roman" w:hAnsi="Times New Roman"/>
          <w:bCs/>
          <w:sz w:val="24"/>
          <w:szCs w:val="24"/>
        </w:rPr>
        <w:t xml:space="preserve">явного тепла </w:t>
      </w:r>
      <w:r w:rsidRPr="0073060A">
        <w:rPr>
          <w:rFonts w:ascii="Times New Roman" w:hAnsi="Times New Roman"/>
          <w:bCs/>
          <w:sz w:val="24"/>
          <w:szCs w:val="24"/>
          <w:lang w:val="en-US"/>
        </w:rPr>
        <w:t>SH</w:t>
      </w:r>
      <w:r w:rsidRPr="0073060A">
        <w:rPr>
          <w:rFonts w:ascii="Times New Roman" w:hAnsi="Times New Roman"/>
          <w:bCs/>
          <w:sz w:val="24"/>
          <w:szCs w:val="24"/>
        </w:rPr>
        <w:t xml:space="preserve"> во всех природных зонах</w:t>
      </w:r>
      <w:r>
        <w:rPr>
          <w:rFonts w:ascii="Times New Roman" w:hAnsi="Times New Roman"/>
          <w:bCs/>
          <w:sz w:val="24"/>
          <w:szCs w:val="24"/>
        </w:rPr>
        <w:t>, с максимумом в субарктике ЗС</w:t>
      </w:r>
      <w:r w:rsidR="0000192F">
        <w:rPr>
          <w:rFonts w:ascii="Times New Roman" w:hAnsi="Times New Roman"/>
          <w:bCs/>
          <w:sz w:val="24"/>
          <w:szCs w:val="24"/>
        </w:rPr>
        <w:t xml:space="preserve"> (на 12%) </w:t>
      </w:r>
      <w:r>
        <w:rPr>
          <w:rFonts w:ascii="Times New Roman" w:hAnsi="Times New Roman"/>
          <w:bCs/>
          <w:sz w:val="24"/>
          <w:szCs w:val="24"/>
        </w:rPr>
        <w:t xml:space="preserve">и бореальной </w:t>
      </w:r>
      <w:r w:rsidR="0000192F">
        <w:rPr>
          <w:rFonts w:ascii="Times New Roman" w:hAnsi="Times New Roman"/>
          <w:bCs/>
          <w:sz w:val="24"/>
          <w:szCs w:val="24"/>
        </w:rPr>
        <w:t xml:space="preserve">(на 14%) </w:t>
      </w:r>
      <w:r>
        <w:rPr>
          <w:rFonts w:ascii="Times New Roman" w:hAnsi="Times New Roman"/>
          <w:bCs/>
          <w:sz w:val="24"/>
          <w:szCs w:val="24"/>
        </w:rPr>
        <w:t xml:space="preserve">и суббореальной зонах </w:t>
      </w:r>
      <w:r w:rsidR="0000192F">
        <w:rPr>
          <w:rFonts w:ascii="Times New Roman" w:hAnsi="Times New Roman"/>
          <w:bCs/>
          <w:sz w:val="24"/>
          <w:szCs w:val="24"/>
        </w:rPr>
        <w:t xml:space="preserve">(на 17%) </w:t>
      </w:r>
      <w:r>
        <w:rPr>
          <w:rFonts w:ascii="Times New Roman" w:hAnsi="Times New Roman"/>
          <w:bCs/>
          <w:sz w:val="24"/>
          <w:szCs w:val="24"/>
        </w:rPr>
        <w:t>ЕТР</w:t>
      </w:r>
      <w:r w:rsidRPr="0073060A">
        <w:rPr>
          <w:rFonts w:ascii="Times New Roman" w:hAnsi="Times New Roman"/>
          <w:bCs/>
          <w:sz w:val="24"/>
          <w:szCs w:val="24"/>
        </w:rPr>
        <w:t xml:space="preserve">. Потоки </w:t>
      </w:r>
      <w:r w:rsidRPr="003506E5">
        <w:rPr>
          <w:rFonts w:ascii="Times New Roman" w:hAnsi="Times New Roman"/>
          <w:bCs/>
          <w:sz w:val="24"/>
          <w:szCs w:val="24"/>
        </w:rPr>
        <w:t>скрытого тепла выросли в субарктике</w:t>
      </w:r>
      <w:r w:rsidR="0000192F">
        <w:rPr>
          <w:rFonts w:ascii="Times New Roman" w:hAnsi="Times New Roman"/>
          <w:bCs/>
          <w:sz w:val="24"/>
          <w:szCs w:val="24"/>
        </w:rPr>
        <w:t xml:space="preserve"> ЗС (на 10%)</w:t>
      </w:r>
      <w:r w:rsidRPr="003506E5">
        <w:rPr>
          <w:rFonts w:ascii="Times New Roman" w:hAnsi="Times New Roman"/>
          <w:bCs/>
          <w:sz w:val="24"/>
          <w:szCs w:val="24"/>
        </w:rPr>
        <w:t xml:space="preserve"> и </w:t>
      </w:r>
      <w:proofErr w:type="gramStart"/>
      <w:r w:rsidRPr="003506E5">
        <w:rPr>
          <w:rFonts w:ascii="Times New Roman" w:hAnsi="Times New Roman"/>
          <w:bCs/>
          <w:sz w:val="24"/>
          <w:szCs w:val="24"/>
        </w:rPr>
        <w:t xml:space="preserve">бореальной зоне </w:t>
      </w:r>
      <w:r w:rsidR="0000192F">
        <w:rPr>
          <w:rFonts w:ascii="Times New Roman" w:hAnsi="Times New Roman"/>
          <w:bCs/>
          <w:sz w:val="24"/>
          <w:szCs w:val="24"/>
        </w:rPr>
        <w:t>ЕТР</w:t>
      </w:r>
      <w:proofErr w:type="gramEnd"/>
      <w:r w:rsidR="0000192F">
        <w:rPr>
          <w:rFonts w:ascii="Times New Roman" w:hAnsi="Times New Roman"/>
          <w:bCs/>
          <w:sz w:val="24"/>
          <w:szCs w:val="24"/>
        </w:rPr>
        <w:t xml:space="preserve"> и ЗС (2-5%) </w:t>
      </w:r>
      <w:r w:rsidRPr="003506E5">
        <w:rPr>
          <w:rFonts w:ascii="Times New Roman" w:hAnsi="Times New Roman"/>
          <w:bCs/>
          <w:sz w:val="24"/>
          <w:szCs w:val="24"/>
        </w:rPr>
        <w:t>и уменьшились в суббореальной ЕТР</w:t>
      </w:r>
      <w:r w:rsidR="0000192F">
        <w:rPr>
          <w:rFonts w:ascii="Times New Roman" w:hAnsi="Times New Roman"/>
          <w:bCs/>
          <w:sz w:val="24"/>
          <w:szCs w:val="24"/>
        </w:rPr>
        <w:t xml:space="preserve"> (на -6%)</w:t>
      </w:r>
      <w:r w:rsidRPr="003506E5">
        <w:rPr>
          <w:rFonts w:ascii="Times New Roman" w:hAnsi="Times New Roman"/>
          <w:bCs/>
          <w:sz w:val="24"/>
          <w:szCs w:val="24"/>
        </w:rPr>
        <w:t xml:space="preserve"> (табл.1). </w:t>
      </w:r>
    </w:p>
    <w:p w14:paraId="4848735C" w14:textId="48A0A577" w:rsidR="00A74D86" w:rsidRPr="003506E5" w:rsidRDefault="00A74D86" w:rsidP="000D257E">
      <w:pPr>
        <w:spacing w:before="40" w:after="40"/>
        <w:ind w:firstLine="709"/>
        <w:rPr>
          <w:rFonts w:ascii="Times New Roman" w:hAnsi="Times New Roman"/>
          <w:bCs/>
          <w:sz w:val="24"/>
          <w:szCs w:val="24"/>
        </w:rPr>
      </w:pPr>
    </w:p>
    <w:p w14:paraId="5F90BBB8" w14:textId="6528DD4B" w:rsidR="0073060A" w:rsidRPr="0073060A" w:rsidRDefault="0073060A" w:rsidP="00CC7121">
      <w:pPr>
        <w:jc w:val="center"/>
        <w:rPr>
          <w:rFonts w:ascii="Times New Roman" w:hAnsi="Times New Roman"/>
          <w:sz w:val="24"/>
          <w:szCs w:val="24"/>
        </w:rPr>
      </w:pPr>
      <w:r w:rsidRPr="003506E5">
        <w:rPr>
          <w:rFonts w:ascii="Times New Roman" w:hAnsi="Times New Roman"/>
          <w:sz w:val="24"/>
          <w:szCs w:val="24"/>
        </w:rPr>
        <w:t xml:space="preserve">Табл.1 Изменение </w:t>
      </w:r>
      <w:r w:rsidRPr="003506E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потоков скрытого и явного тепла </w:t>
      </w:r>
      <w:r w:rsidRPr="003506E5">
        <w:rPr>
          <w:rFonts w:ascii="Times New Roman" w:hAnsi="Times New Roman"/>
          <w:sz w:val="24"/>
          <w:szCs w:val="24"/>
        </w:rPr>
        <w:t>в (%) между периодами (1991–2020)–(1961–1990) гг. в летний период.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4"/>
        <w:gridCol w:w="1715"/>
        <w:gridCol w:w="1876"/>
        <w:gridCol w:w="2201"/>
      </w:tblGrid>
      <w:tr w:rsidR="00862BAA" w:rsidRPr="00E6253B" w14:paraId="0D89837F" w14:textId="19D6CBFF" w:rsidTr="00E6253B">
        <w:trPr>
          <w:trHeight w:val="272"/>
          <w:jc w:val="center"/>
        </w:trPr>
        <w:tc>
          <w:tcPr>
            <w:tcW w:w="2439" w:type="dxa"/>
            <w:gridSpan w:val="2"/>
            <w:tcBorders>
              <w:tl2br w:val="single" w:sz="4" w:space="0" w:color="auto"/>
            </w:tcBorders>
          </w:tcPr>
          <w:p w14:paraId="407203AD" w14:textId="3833471E" w:rsidR="00862BAA" w:rsidRPr="00E6253B" w:rsidRDefault="00862BAA" w:rsidP="00A74D8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6253B">
              <w:rPr>
                <w:rFonts w:ascii="Times New Roman" w:hAnsi="Times New Roman"/>
                <w:bCs/>
                <w:sz w:val="24"/>
                <w:szCs w:val="24"/>
              </w:rPr>
              <w:t xml:space="preserve">         </w:t>
            </w:r>
            <w:r w:rsidR="00E6253B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E6253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6253B">
              <w:rPr>
                <w:rFonts w:ascii="Times New Roman" w:hAnsi="Times New Roman"/>
                <w:bCs/>
                <w:sz w:val="24"/>
                <w:szCs w:val="24"/>
              </w:rPr>
              <w:t>Турб</w:t>
            </w:r>
            <w:r w:rsidR="00764214" w:rsidRPr="00E6253B">
              <w:rPr>
                <w:rFonts w:ascii="Times New Roman" w:hAnsi="Times New Roman"/>
                <w:bCs/>
                <w:sz w:val="24"/>
                <w:szCs w:val="24"/>
              </w:rPr>
              <w:t>ул</w:t>
            </w:r>
            <w:proofErr w:type="spellEnd"/>
            <w:r w:rsidRPr="00E6253B">
              <w:rPr>
                <w:rFonts w:ascii="Times New Roman" w:hAnsi="Times New Roman"/>
                <w:bCs/>
                <w:sz w:val="24"/>
                <w:szCs w:val="24"/>
              </w:rPr>
              <w:t>. поток</w:t>
            </w:r>
          </w:p>
          <w:p w14:paraId="7E75F01D" w14:textId="2F829A9B" w:rsidR="00862BAA" w:rsidRPr="00E6253B" w:rsidRDefault="00862BAA" w:rsidP="00A74D8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6253B">
              <w:rPr>
                <w:rFonts w:ascii="Times New Roman" w:hAnsi="Times New Roman"/>
                <w:bCs/>
                <w:sz w:val="24"/>
                <w:szCs w:val="24"/>
              </w:rPr>
              <w:t>Природная зона</w:t>
            </w:r>
          </w:p>
        </w:tc>
        <w:tc>
          <w:tcPr>
            <w:tcW w:w="1876" w:type="dxa"/>
          </w:tcPr>
          <w:p w14:paraId="4D03D9DA" w14:textId="77777777" w:rsidR="00862BAA" w:rsidRPr="00E6253B" w:rsidRDefault="00862BAA" w:rsidP="00A856E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53B">
              <w:rPr>
                <w:rFonts w:ascii="Times New Roman" w:hAnsi="Times New Roman"/>
                <w:bCs/>
                <w:sz w:val="24"/>
                <w:szCs w:val="24"/>
              </w:rPr>
              <w:t>Явное тепло</w:t>
            </w:r>
          </w:p>
          <w:p w14:paraId="0DDB362B" w14:textId="56BAC55F" w:rsidR="00A856EA" w:rsidRPr="00E6253B" w:rsidRDefault="00A856EA" w:rsidP="00A856E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53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SH</w:t>
            </w:r>
          </w:p>
        </w:tc>
        <w:tc>
          <w:tcPr>
            <w:tcW w:w="2201" w:type="dxa"/>
          </w:tcPr>
          <w:p w14:paraId="71F74618" w14:textId="77777777" w:rsidR="00862BAA" w:rsidRPr="00E6253B" w:rsidRDefault="00862BAA" w:rsidP="00862BA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53B">
              <w:rPr>
                <w:rFonts w:ascii="Times New Roman" w:hAnsi="Times New Roman"/>
                <w:bCs/>
                <w:sz w:val="24"/>
                <w:szCs w:val="24"/>
              </w:rPr>
              <w:t>Скрытое тепло</w:t>
            </w:r>
          </w:p>
          <w:p w14:paraId="605CA8D0" w14:textId="6DB17007" w:rsidR="00A856EA" w:rsidRPr="00E6253B" w:rsidRDefault="00A856EA" w:rsidP="00862BA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53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LH</w:t>
            </w:r>
          </w:p>
        </w:tc>
      </w:tr>
      <w:tr w:rsidR="00CC7121" w:rsidRPr="00E6253B" w14:paraId="23E00AFE" w14:textId="4C72C53A" w:rsidTr="00E6253B">
        <w:trPr>
          <w:trHeight w:val="140"/>
          <w:jc w:val="center"/>
        </w:trPr>
        <w:tc>
          <w:tcPr>
            <w:tcW w:w="724" w:type="dxa"/>
            <w:vMerge w:val="restart"/>
          </w:tcPr>
          <w:p w14:paraId="0F895DCC" w14:textId="3AC4E896" w:rsidR="00CC7121" w:rsidRPr="00E6253B" w:rsidRDefault="00CC7121" w:rsidP="00CC712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6253B">
              <w:rPr>
                <w:rFonts w:ascii="Times New Roman" w:hAnsi="Times New Roman"/>
                <w:bCs/>
                <w:sz w:val="24"/>
                <w:szCs w:val="24"/>
              </w:rPr>
              <w:t>ЕТР</w:t>
            </w:r>
          </w:p>
        </w:tc>
        <w:tc>
          <w:tcPr>
            <w:tcW w:w="1715" w:type="dxa"/>
          </w:tcPr>
          <w:p w14:paraId="7F82CD80" w14:textId="7B883B5E" w:rsidR="00CC7121" w:rsidRPr="00E6253B" w:rsidRDefault="00CC7121" w:rsidP="00CC712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6253B">
              <w:rPr>
                <w:rFonts w:ascii="Times New Roman" w:hAnsi="Times New Roman"/>
                <w:bCs/>
                <w:sz w:val="24"/>
                <w:szCs w:val="24"/>
              </w:rPr>
              <w:t>субарктика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vAlign w:val="center"/>
          </w:tcPr>
          <w:p w14:paraId="75F0F1C3" w14:textId="13A889C5" w:rsidR="00CC7121" w:rsidRPr="00E6253B" w:rsidRDefault="00CC7121" w:rsidP="00CC712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53B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</w:tcPr>
          <w:p w14:paraId="6A051B75" w14:textId="51A9F9CA" w:rsidR="00CC7121" w:rsidRPr="00E6253B" w:rsidRDefault="00CC7121" w:rsidP="00CC712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53B">
              <w:rPr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CC7121" w:rsidRPr="00E6253B" w14:paraId="5260387B" w14:textId="77777777" w:rsidTr="00E6253B">
        <w:trPr>
          <w:trHeight w:val="157"/>
          <w:jc w:val="center"/>
        </w:trPr>
        <w:tc>
          <w:tcPr>
            <w:tcW w:w="724" w:type="dxa"/>
            <w:vMerge/>
          </w:tcPr>
          <w:p w14:paraId="78F4CF86" w14:textId="77777777" w:rsidR="00CC7121" w:rsidRPr="00E6253B" w:rsidRDefault="00CC7121" w:rsidP="00CC712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15" w:type="dxa"/>
          </w:tcPr>
          <w:p w14:paraId="62CA5212" w14:textId="10059623" w:rsidR="00CC7121" w:rsidRPr="00E6253B" w:rsidRDefault="00CC7121" w:rsidP="00CC712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6253B">
              <w:rPr>
                <w:rFonts w:ascii="Times New Roman" w:hAnsi="Times New Roman"/>
                <w:bCs/>
                <w:sz w:val="24"/>
                <w:szCs w:val="24"/>
              </w:rPr>
              <w:t>бореальная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</w:tcPr>
          <w:p w14:paraId="06BB6944" w14:textId="414A2FE6" w:rsidR="00CC7121" w:rsidRPr="00E6253B" w:rsidRDefault="00CC7121" w:rsidP="00CC7121">
            <w:pPr>
              <w:jc w:val="center"/>
              <w:rPr>
                <w:rFonts w:ascii="Times New Roman" w:hAnsi="Times New Roman"/>
                <w:bCs/>
                <w:sz w:val="24"/>
                <w:szCs w:val="24"/>
                <w:highlight w:val="red"/>
              </w:rPr>
            </w:pPr>
            <w:r w:rsidRPr="00E6253B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</w:tcPr>
          <w:p w14:paraId="5EC1F852" w14:textId="19921BD9" w:rsidR="00CC7121" w:rsidRPr="00E6253B" w:rsidRDefault="00CC7121" w:rsidP="00CC712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53B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CC7121" w:rsidRPr="00E6253B" w14:paraId="1735C230" w14:textId="77777777" w:rsidTr="00E6253B">
        <w:trPr>
          <w:trHeight w:val="111"/>
          <w:jc w:val="center"/>
        </w:trPr>
        <w:tc>
          <w:tcPr>
            <w:tcW w:w="724" w:type="dxa"/>
            <w:vMerge/>
          </w:tcPr>
          <w:p w14:paraId="4A243E10" w14:textId="77777777" w:rsidR="00CC7121" w:rsidRPr="00E6253B" w:rsidRDefault="00CC7121" w:rsidP="00CC712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15" w:type="dxa"/>
          </w:tcPr>
          <w:p w14:paraId="6B6DCC65" w14:textId="57D8FF2C" w:rsidR="00CC7121" w:rsidRPr="00E6253B" w:rsidRDefault="00CC7121" w:rsidP="00CC712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6253B">
              <w:rPr>
                <w:rFonts w:ascii="Times New Roman" w:hAnsi="Times New Roman"/>
                <w:bCs/>
                <w:sz w:val="24"/>
                <w:szCs w:val="24"/>
              </w:rPr>
              <w:t>суббореальная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</w:tcPr>
          <w:p w14:paraId="6E471DB3" w14:textId="4A02F646" w:rsidR="00CC7121" w:rsidRPr="00E6253B" w:rsidRDefault="00CC7121" w:rsidP="00CC7121">
            <w:pPr>
              <w:jc w:val="center"/>
              <w:rPr>
                <w:rFonts w:ascii="Times New Roman" w:hAnsi="Times New Roman"/>
                <w:bCs/>
                <w:sz w:val="24"/>
                <w:szCs w:val="24"/>
                <w:highlight w:val="red"/>
              </w:rPr>
            </w:pPr>
            <w:r w:rsidRPr="00E6253B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</w:tcPr>
          <w:p w14:paraId="394B4228" w14:textId="3E6195C4" w:rsidR="00CC7121" w:rsidRPr="00E6253B" w:rsidRDefault="00CC7121" w:rsidP="00CC712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53B">
              <w:rPr>
                <w:bCs/>
                <w:color w:val="000000"/>
                <w:sz w:val="24"/>
                <w:szCs w:val="24"/>
              </w:rPr>
              <w:t>-6</w:t>
            </w:r>
          </w:p>
        </w:tc>
      </w:tr>
      <w:tr w:rsidR="00CC7121" w:rsidRPr="00E6253B" w14:paraId="0445AACD" w14:textId="338E5646" w:rsidTr="00E6253B">
        <w:trPr>
          <w:trHeight w:val="116"/>
          <w:jc w:val="center"/>
        </w:trPr>
        <w:tc>
          <w:tcPr>
            <w:tcW w:w="724" w:type="dxa"/>
            <w:vMerge w:val="restart"/>
          </w:tcPr>
          <w:p w14:paraId="0E3AE3E6" w14:textId="52A50AE7" w:rsidR="00CC7121" w:rsidRPr="00E6253B" w:rsidRDefault="00CC7121" w:rsidP="00CC712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6253B">
              <w:rPr>
                <w:rFonts w:ascii="Times New Roman" w:hAnsi="Times New Roman"/>
                <w:bCs/>
                <w:sz w:val="24"/>
                <w:szCs w:val="24"/>
              </w:rPr>
              <w:t>ЗС</w:t>
            </w:r>
          </w:p>
        </w:tc>
        <w:tc>
          <w:tcPr>
            <w:tcW w:w="1715" w:type="dxa"/>
          </w:tcPr>
          <w:p w14:paraId="6BF71B22" w14:textId="37D576B8" w:rsidR="00CC7121" w:rsidRPr="00E6253B" w:rsidRDefault="00CC7121" w:rsidP="00CC712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6253B">
              <w:rPr>
                <w:rFonts w:ascii="Times New Roman" w:hAnsi="Times New Roman"/>
                <w:bCs/>
                <w:sz w:val="24"/>
                <w:szCs w:val="24"/>
              </w:rPr>
              <w:t>субарктика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</w:tcPr>
          <w:p w14:paraId="2A11532F" w14:textId="6E5D6AF5" w:rsidR="00CC7121" w:rsidRPr="00E6253B" w:rsidRDefault="00CC7121" w:rsidP="00CC7121">
            <w:pPr>
              <w:jc w:val="center"/>
              <w:rPr>
                <w:rFonts w:ascii="Times New Roman" w:hAnsi="Times New Roman"/>
                <w:bCs/>
                <w:sz w:val="24"/>
                <w:szCs w:val="24"/>
                <w:highlight w:val="red"/>
              </w:rPr>
            </w:pPr>
            <w:r w:rsidRPr="00E6253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235"/>
            <w:vAlign w:val="center"/>
          </w:tcPr>
          <w:p w14:paraId="76909112" w14:textId="124473DE" w:rsidR="00CC7121" w:rsidRPr="00E6253B" w:rsidRDefault="00CC7121" w:rsidP="00CC712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53B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C7121" w:rsidRPr="00E6253B" w14:paraId="02F58A22" w14:textId="77777777" w:rsidTr="00E6253B">
        <w:trPr>
          <w:trHeight w:val="157"/>
          <w:jc w:val="center"/>
        </w:trPr>
        <w:tc>
          <w:tcPr>
            <w:tcW w:w="724" w:type="dxa"/>
            <w:vMerge/>
          </w:tcPr>
          <w:p w14:paraId="2F2EEE73" w14:textId="77777777" w:rsidR="00CC7121" w:rsidRPr="00E6253B" w:rsidRDefault="00CC7121" w:rsidP="00CC712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15" w:type="dxa"/>
          </w:tcPr>
          <w:p w14:paraId="367E8759" w14:textId="13384B96" w:rsidR="00CC7121" w:rsidRPr="00E6253B" w:rsidRDefault="00CC7121" w:rsidP="00CC712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6253B">
              <w:rPr>
                <w:rFonts w:ascii="Times New Roman" w:hAnsi="Times New Roman"/>
                <w:bCs/>
                <w:sz w:val="24"/>
                <w:szCs w:val="24"/>
              </w:rPr>
              <w:t>бореальная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vAlign w:val="center"/>
          </w:tcPr>
          <w:p w14:paraId="2F1B2571" w14:textId="79B03203" w:rsidR="00CC7121" w:rsidRPr="00E6253B" w:rsidRDefault="00CC7121" w:rsidP="00CC712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53B">
              <w:rPr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</w:tcPr>
          <w:p w14:paraId="3F783E29" w14:textId="5A9C0B72" w:rsidR="00CC7121" w:rsidRPr="00E6253B" w:rsidRDefault="00CC7121" w:rsidP="00CC712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53B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CC7121" w:rsidRPr="00E6253B" w14:paraId="022A5EB7" w14:textId="77777777" w:rsidTr="00E6253B">
        <w:trPr>
          <w:trHeight w:val="115"/>
          <w:jc w:val="center"/>
        </w:trPr>
        <w:tc>
          <w:tcPr>
            <w:tcW w:w="724" w:type="dxa"/>
            <w:vMerge/>
          </w:tcPr>
          <w:p w14:paraId="3397B61F" w14:textId="77777777" w:rsidR="00CC7121" w:rsidRPr="00E6253B" w:rsidRDefault="00CC7121" w:rsidP="00CC712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15" w:type="dxa"/>
          </w:tcPr>
          <w:p w14:paraId="5E3297C8" w14:textId="71B86BB1" w:rsidR="00CC7121" w:rsidRPr="00E6253B" w:rsidRDefault="00CC7121" w:rsidP="00CC712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6253B">
              <w:rPr>
                <w:rFonts w:ascii="Times New Roman" w:hAnsi="Times New Roman"/>
                <w:bCs/>
                <w:sz w:val="24"/>
                <w:szCs w:val="24"/>
              </w:rPr>
              <w:t>суббореальная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vAlign w:val="center"/>
          </w:tcPr>
          <w:p w14:paraId="55F5A94C" w14:textId="754A7751" w:rsidR="00CC7121" w:rsidRPr="00E6253B" w:rsidRDefault="00CC7121" w:rsidP="00CC712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53B"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4C6CBA0D" w14:textId="054480D9" w:rsidR="00CC7121" w:rsidRPr="00E6253B" w:rsidRDefault="00CC7121" w:rsidP="00CC712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53B">
              <w:rPr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14:paraId="64E849C0" w14:textId="1EF19F14" w:rsidR="00A74D86" w:rsidRDefault="00A74D86" w:rsidP="000D257E">
      <w:pPr>
        <w:spacing w:before="40" w:after="4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</w:p>
    <w:p w14:paraId="49C03E02" w14:textId="2145BD64" w:rsidR="0000192F" w:rsidRPr="006054A8" w:rsidRDefault="0000192F" w:rsidP="0000192F">
      <w:pPr>
        <w:spacing w:before="40" w:after="40"/>
        <w:ind w:firstLine="709"/>
        <w:jc w:val="both"/>
        <w:rPr>
          <w:rFonts w:ascii="Times New Roman" w:hAnsi="Times New Roman"/>
          <w:sz w:val="24"/>
          <w:szCs w:val="24"/>
        </w:rPr>
      </w:pPr>
      <w:r w:rsidRPr="003506E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Тренды потока явного тепла за 1991–2020 гг. в субарктических и бореальных зонах статистически незначимы, с величинами в пределах ±0,05 МДж/м² за десятилетие (±1% от среднего) (рис.5). Отрицательный тренд характерен для западной части субарктической и бореальной зон ЕТР и ЗС. Напротив, в суббореальной зоне тренды значимо положительны, особенно в сухостепных и полупустынных ландшафтах ЕТР, со скоростью увеличения 0,2 МДж/м² за 10 лет (4–6% за десятилетие). Тренды потоков скрытого тепла в большинстве случаев незначимы. Положительные тенденции отмечаются в бореальной и суббореальной зонах, где восходящие потоки увеличиваются со скоростью до 0,1 МДж/м² за 10 лет (около 3% от среднего). Значимые положительные тренды нисходящих потоков скрытого тепла наблюдаются в суббореальных ландшафтах востока ЕТР и запада ЗС (более 0,1 МДж/м² за 10 лет, около 5% от среднего).</w:t>
      </w:r>
      <w:r w:rsidRPr="003506E5">
        <w:rPr>
          <w:rFonts w:ascii="Times New Roman" w:hAnsi="Times New Roman"/>
          <w:sz w:val="24"/>
          <w:szCs w:val="24"/>
        </w:rPr>
        <w:t xml:space="preserve"> В результате летних трендов потоков явного и скрытого </w:t>
      </w:r>
      <w:r w:rsidRPr="003506E5">
        <w:rPr>
          <w:rFonts w:ascii="Times New Roman" w:hAnsi="Times New Roman"/>
          <w:sz w:val="24"/>
          <w:szCs w:val="24"/>
        </w:rPr>
        <w:lastRenderedPageBreak/>
        <w:t xml:space="preserve">тепла в 1991-2020 гг. положительный значимый тренд теплового баланса на основании отношения Боуэна </w:t>
      </w:r>
      <w:r w:rsidRPr="003506E5">
        <w:rPr>
          <w:rFonts w:ascii="Times New Roman" w:hAnsi="Times New Roman"/>
          <w:bCs/>
          <w:kern w:val="24"/>
          <w:sz w:val="24"/>
          <w:szCs w:val="24"/>
        </w:rPr>
        <w:t>(</w:t>
      </w:r>
      <w:r w:rsidRPr="003506E5">
        <w:rPr>
          <w:rFonts w:ascii="Times New Roman" w:hAnsi="Times New Roman"/>
          <w:bCs/>
          <w:sz w:val="24"/>
          <w:szCs w:val="24"/>
        </w:rPr>
        <w:t xml:space="preserve">Во= </w:t>
      </w:r>
      <w:r w:rsidRPr="003506E5">
        <w:rPr>
          <w:rFonts w:ascii="Times New Roman" w:hAnsi="Times New Roman"/>
          <w:bCs/>
          <w:sz w:val="24"/>
          <w:szCs w:val="24"/>
          <w:lang w:val="en-US"/>
        </w:rPr>
        <w:t>SH</w:t>
      </w:r>
      <w:r w:rsidRPr="003506E5">
        <w:rPr>
          <w:rFonts w:ascii="Times New Roman" w:hAnsi="Times New Roman"/>
          <w:bCs/>
          <w:sz w:val="24"/>
          <w:szCs w:val="24"/>
        </w:rPr>
        <w:t>/</w:t>
      </w:r>
      <w:r w:rsidRPr="003506E5">
        <w:rPr>
          <w:rFonts w:ascii="Times New Roman" w:hAnsi="Times New Roman"/>
          <w:bCs/>
          <w:sz w:val="24"/>
          <w:szCs w:val="24"/>
          <w:lang w:val="en-US"/>
        </w:rPr>
        <w:t>LH</w:t>
      </w:r>
      <w:r w:rsidRPr="003506E5">
        <w:rPr>
          <w:rFonts w:ascii="Times New Roman" w:hAnsi="Times New Roman"/>
          <w:bCs/>
          <w:sz w:val="24"/>
          <w:szCs w:val="24"/>
        </w:rPr>
        <w:t>)</w:t>
      </w:r>
      <w:r w:rsidRPr="003506E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506E5">
        <w:rPr>
          <w:rFonts w:ascii="Times New Roman" w:hAnsi="Times New Roman"/>
          <w:sz w:val="24"/>
          <w:szCs w:val="24"/>
        </w:rPr>
        <w:t xml:space="preserve">отмечался в суббореальной зоне </w:t>
      </w:r>
      <w:r w:rsidRPr="003506E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(рис.5).</w:t>
      </w:r>
    </w:p>
    <w:p w14:paraId="36707332" w14:textId="77777777" w:rsidR="00231027" w:rsidRDefault="00231027" w:rsidP="000D257E">
      <w:pPr>
        <w:spacing w:before="40" w:after="4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</w:p>
    <w:p w14:paraId="58AAAE2C" w14:textId="52DE926F" w:rsidR="00360383" w:rsidRPr="00501BB2" w:rsidRDefault="00C33F13" w:rsidP="000D257E">
      <w:pPr>
        <w:spacing w:before="40" w:after="40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F1115"/>
          <w:sz w:val="24"/>
          <w:szCs w:val="24"/>
          <w:lang w:eastAsia="ru-RU"/>
        </w:rPr>
        <w:drawing>
          <wp:inline distT="0" distB="0" distL="0" distR="0" wp14:anchorId="6E966593" wp14:editId="1710A612">
            <wp:extent cx="6060042" cy="2834640"/>
            <wp:effectExtent l="0" t="0" r="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97" cy="284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E93D3" w14:textId="7E0D30D4" w:rsidR="00DD1611" w:rsidRDefault="00A74D86" w:rsidP="000D25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40" w:after="40"/>
        <w:jc w:val="center"/>
        <w:rPr>
          <w:rFonts w:ascii="Times New Roman" w:hAnsi="Times New Roman"/>
          <w:sz w:val="24"/>
          <w:szCs w:val="24"/>
        </w:rPr>
      </w:pPr>
      <w:r w:rsidRPr="007E0673">
        <w:rPr>
          <w:rFonts w:ascii="Times New Roman" w:eastAsia="Times New Roman" w:hAnsi="Times New Roman"/>
          <w:b/>
          <w:bCs/>
          <w:color w:val="1A1A1A"/>
          <w:sz w:val="24"/>
          <w:szCs w:val="24"/>
          <w:highlight w:val="green"/>
          <w:lang w:eastAsia="ru-RU"/>
        </w:rPr>
        <w:t xml:space="preserve">Рис. </w:t>
      </w:r>
      <w:r w:rsidR="007E0673" w:rsidRPr="007E0673">
        <w:rPr>
          <w:rFonts w:ascii="Times New Roman" w:eastAsia="Times New Roman" w:hAnsi="Times New Roman"/>
          <w:b/>
          <w:bCs/>
          <w:color w:val="1A1A1A"/>
          <w:sz w:val="24"/>
          <w:szCs w:val="24"/>
          <w:highlight w:val="green"/>
          <w:lang w:eastAsia="ru-RU"/>
        </w:rPr>
        <w:t>5</w:t>
      </w:r>
      <w:r w:rsidR="007E0673">
        <w:rPr>
          <w:rFonts w:ascii="Times New Roman" w:eastAsia="Times New Roman" w:hAnsi="Times New Roman"/>
          <w:b/>
          <w:bCs/>
          <w:color w:val="1A1A1A"/>
          <w:sz w:val="24"/>
          <w:szCs w:val="24"/>
          <w:lang w:eastAsia="ru-RU"/>
        </w:rPr>
        <w:t>.</w:t>
      </w:r>
      <w:r w:rsidRPr="00501BB2">
        <w:rPr>
          <w:rFonts w:ascii="Times New Roman" w:eastAsia="Times New Roman" w:hAnsi="Times New Roman"/>
          <w:b/>
          <w:bCs/>
          <w:color w:val="1A1A1A"/>
          <w:sz w:val="24"/>
          <w:szCs w:val="24"/>
          <w:lang w:eastAsia="ru-RU"/>
        </w:rPr>
        <w:t xml:space="preserve"> </w:t>
      </w:r>
      <w:r w:rsidRPr="00501BB2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Линейный тренд /10 лет</w:t>
      </w:r>
      <w:r w:rsidR="00501BB2" w:rsidRPr="00501BB2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 xml:space="preserve"> за лето, 1991–2020 гг.</w:t>
      </w:r>
      <w:r w:rsidRPr="00501BB2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 xml:space="preserve"> </w:t>
      </w:r>
      <w:r w:rsidR="00C33F13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 xml:space="preserve">а) </w:t>
      </w:r>
      <w:r w:rsidRPr="00501BB2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потока явного</w:t>
      </w:r>
      <w:r w:rsidR="00C33F13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, б) потока</w:t>
      </w:r>
      <w:r w:rsidRPr="00501BB2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 xml:space="preserve"> скрытого тепла</w:t>
      </w:r>
      <w:r w:rsidR="00C33F13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, в) отношения Боуэна</w:t>
      </w:r>
      <w:r w:rsidR="00D37036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.</w:t>
      </w:r>
      <w:r w:rsidRPr="00501BB2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 xml:space="preserve"> Значимые тренды показаны штриховкой</w:t>
      </w:r>
      <w:r w:rsidR="00501BB2" w:rsidRPr="00501BB2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 xml:space="preserve"> </w:t>
      </w:r>
      <w:r w:rsidRPr="00501BB2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(д</w:t>
      </w:r>
      <w:r w:rsidRPr="00501BB2">
        <w:rPr>
          <w:rFonts w:ascii="Times New Roman" w:hAnsi="Times New Roman"/>
          <w:sz w:val="24"/>
          <w:szCs w:val="24"/>
        </w:rPr>
        <w:t xml:space="preserve">анные </w:t>
      </w:r>
      <w:r w:rsidRPr="00501BB2">
        <w:rPr>
          <w:rFonts w:ascii="Times New Roman" w:hAnsi="Times New Roman"/>
          <w:sz w:val="24"/>
          <w:szCs w:val="24"/>
          <w:lang w:val="en-US"/>
        </w:rPr>
        <w:t>ERA</w:t>
      </w:r>
      <w:r w:rsidRPr="00501BB2">
        <w:rPr>
          <w:rFonts w:ascii="Times New Roman" w:hAnsi="Times New Roman"/>
          <w:sz w:val="24"/>
          <w:szCs w:val="24"/>
        </w:rPr>
        <w:t>5-</w:t>
      </w:r>
      <w:r w:rsidRPr="00501BB2">
        <w:rPr>
          <w:rFonts w:ascii="Times New Roman" w:hAnsi="Times New Roman"/>
          <w:sz w:val="24"/>
          <w:szCs w:val="24"/>
          <w:lang w:val="en-US"/>
        </w:rPr>
        <w:t>Land</w:t>
      </w:r>
      <w:r w:rsidRPr="00501BB2">
        <w:rPr>
          <w:rFonts w:ascii="Times New Roman" w:hAnsi="Times New Roman"/>
          <w:sz w:val="24"/>
          <w:szCs w:val="24"/>
        </w:rPr>
        <w:t>).</w:t>
      </w:r>
      <w:bookmarkStart w:id="112" w:name="_Toc211969091"/>
      <w:bookmarkStart w:id="113" w:name="_Toc212227133"/>
      <w:bookmarkStart w:id="114" w:name="_Toc212227389"/>
      <w:bookmarkStart w:id="115" w:name="_Toc212363202"/>
    </w:p>
    <w:p w14:paraId="76C49A73" w14:textId="77777777" w:rsidR="00A14FE9" w:rsidRDefault="00A14FE9" w:rsidP="002310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center"/>
        <w:rPr>
          <w:rFonts w:ascii="Times New Roman" w:hAnsi="Times New Roman"/>
          <w:sz w:val="24"/>
          <w:szCs w:val="24"/>
        </w:rPr>
      </w:pPr>
    </w:p>
    <w:p w14:paraId="48E5FF46" w14:textId="59EB5156" w:rsidR="00A14FE9" w:rsidRPr="00846C4C" w:rsidRDefault="00A14FE9" w:rsidP="00231027">
      <w:pPr>
        <w:spacing w:before="120" w:after="12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46C4C">
        <w:rPr>
          <w:rFonts w:ascii="Times New Roman" w:hAnsi="Times New Roman"/>
          <w:bCs/>
          <w:sz w:val="24"/>
          <w:szCs w:val="24"/>
        </w:rPr>
        <w:t>Долгопериодная динамика аномалий баланса теплообмена в суббореальной зоне</w:t>
      </w:r>
      <w:r w:rsidR="005A23F7" w:rsidRPr="00846C4C">
        <w:rPr>
          <w:rFonts w:ascii="Times New Roman" w:hAnsi="Times New Roman"/>
          <w:bCs/>
          <w:sz w:val="24"/>
          <w:szCs w:val="24"/>
        </w:rPr>
        <w:t xml:space="preserve"> в июне и июле</w:t>
      </w:r>
      <w:r w:rsidRPr="00846C4C">
        <w:rPr>
          <w:rFonts w:ascii="Times New Roman" w:hAnsi="Times New Roman"/>
          <w:bCs/>
          <w:sz w:val="24"/>
          <w:szCs w:val="24"/>
        </w:rPr>
        <w:t xml:space="preserve"> с середины XX века, показывает, что на ЕТР д</w:t>
      </w:r>
      <w:r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о середины 1960-х годов преобладали положительные аномалии</w:t>
      </w:r>
      <w:r w:rsidRPr="00846C4C">
        <w:rPr>
          <w:rFonts w:ascii="Times New Roman" w:eastAsia="Times New Roman" w:hAnsi="Times New Roman"/>
          <w:b/>
          <w:bCs/>
          <w:color w:val="0F1115"/>
          <w:sz w:val="24"/>
          <w:szCs w:val="24"/>
          <w:lang w:eastAsia="ru-RU"/>
        </w:rPr>
        <w:t xml:space="preserve"> </w:t>
      </w:r>
      <w:r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отношения Боуэна (усиление роли явного тепла). С середины 1960-х до начала 2000-х доминировали отрицательные аномалии</w:t>
      </w:r>
      <w:r w:rsidRPr="00846C4C">
        <w:rPr>
          <w:rFonts w:ascii="Times New Roman" w:eastAsia="Times New Roman" w:hAnsi="Times New Roman"/>
          <w:b/>
          <w:bCs/>
          <w:color w:val="0F1115"/>
          <w:sz w:val="24"/>
          <w:szCs w:val="24"/>
          <w:lang w:eastAsia="ru-RU"/>
        </w:rPr>
        <w:t xml:space="preserve"> </w:t>
      </w:r>
      <w:r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(увеличение роли потоков скрытого тепла). С середины первого десятилетия XXI века вновь установился режим положительных аномалий. Этот сдвиг соответствует переходу от периода повышенного увлажнения к более аридным условиям (Золотокрылин и др., 2022). </w:t>
      </w:r>
      <w:r w:rsidRPr="00846C4C">
        <w:rPr>
          <w:rFonts w:ascii="Times New Roman" w:hAnsi="Times New Roman"/>
          <w:bCs/>
          <w:sz w:val="24"/>
          <w:szCs w:val="24"/>
        </w:rPr>
        <w:t>На юге ЗС колебание баланса теплообмена выражено слабо, что говорит о некоторой стабильности теплообеспеченности в этой части суббореальной зоны (рис. 6).</w:t>
      </w:r>
    </w:p>
    <w:p w14:paraId="339C2A9B" w14:textId="77777777" w:rsidR="000D257E" w:rsidRPr="00846C4C" w:rsidRDefault="000D257E" w:rsidP="00231027">
      <w:pPr>
        <w:spacing w:before="120" w:after="12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bookmarkEnd w:id="112"/>
    <w:bookmarkEnd w:id="113"/>
    <w:bookmarkEnd w:id="114"/>
    <w:bookmarkEnd w:id="115"/>
    <w:p w14:paraId="532DA464" w14:textId="780917AE" w:rsidR="00AA3C60" w:rsidRPr="00846C4C" w:rsidRDefault="007E0673" w:rsidP="00231027">
      <w:pPr>
        <w:spacing w:before="120" w:after="120"/>
        <w:jc w:val="center"/>
        <w:rPr>
          <w:rFonts w:ascii="Times New Roman" w:hAnsi="Times New Roman"/>
          <w:bCs/>
          <w:sz w:val="24"/>
          <w:szCs w:val="24"/>
        </w:rPr>
      </w:pPr>
      <w:r w:rsidRPr="00846C4C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4F8C125D" wp14:editId="5AB12BD4">
            <wp:extent cx="5207174" cy="1547446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01" cy="156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7038C" w14:textId="50215BB6" w:rsidR="00A74D86" w:rsidRPr="00846C4C" w:rsidRDefault="00A74D86" w:rsidP="00231027">
      <w:pPr>
        <w:spacing w:before="120" w:after="1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46C4C">
        <w:rPr>
          <w:rFonts w:ascii="Times New Roman" w:hAnsi="Times New Roman"/>
          <w:b/>
          <w:bCs/>
          <w:sz w:val="24"/>
          <w:szCs w:val="24"/>
        </w:rPr>
        <w:t xml:space="preserve">Рис. </w:t>
      </w:r>
      <w:r w:rsidR="007E0673" w:rsidRPr="00846C4C">
        <w:rPr>
          <w:rFonts w:ascii="Times New Roman" w:hAnsi="Times New Roman"/>
          <w:b/>
          <w:bCs/>
          <w:sz w:val="24"/>
          <w:szCs w:val="24"/>
        </w:rPr>
        <w:t>6.</w:t>
      </w:r>
      <w:r w:rsidRPr="00846C4C">
        <w:rPr>
          <w:rFonts w:ascii="Times New Roman" w:hAnsi="Times New Roman"/>
          <w:bCs/>
          <w:sz w:val="24"/>
          <w:szCs w:val="24"/>
        </w:rPr>
        <w:t xml:space="preserve"> Полином 6–й степени аномалий отношения Боуэна относительно среднего за 1950–2022 гг., в июне (1) и июле (2) для </w:t>
      </w:r>
      <w:r w:rsidR="007E0673" w:rsidRPr="00846C4C">
        <w:rPr>
          <w:rFonts w:ascii="Times New Roman" w:hAnsi="Times New Roman"/>
          <w:bCs/>
          <w:sz w:val="24"/>
          <w:szCs w:val="24"/>
        </w:rPr>
        <w:t xml:space="preserve">юга ЕТР и ЗС </w:t>
      </w:r>
      <w:r w:rsidRPr="00846C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(данные </w:t>
      </w:r>
      <w:r w:rsidRPr="00846C4C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ERA</w:t>
      </w:r>
      <w:r w:rsidRPr="00846C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5-</w:t>
      </w:r>
      <w:r w:rsidRPr="00846C4C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land</w:t>
      </w:r>
      <w:r w:rsidRPr="00846C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</w:p>
    <w:p w14:paraId="2729CF6A" w14:textId="77777777" w:rsidR="00A14FE9" w:rsidRPr="00846C4C" w:rsidRDefault="00A14FE9" w:rsidP="00231027">
      <w:pPr>
        <w:pStyle w:val="a7"/>
        <w:spacing w:before="120" w:beforeAutospacing="0" w:after="120" w:afterAutospacing="0"/>
        <w:ind w:firstLine="709"/>
        <w:jc w:val="both"/>
      </w:pPr>
    </w:p>
    <w:p w14:paraId="38B5A850" w14:textId="77777777" w:rsidR="00203957" w:rsidRDefault="00A14FE9" w:rsidP="00231027">
      <w:pPr>
        <w:pStyle w:val="a7"/>
        <w:spacing w:before="120" w:beforeAutospacing="0" w:after="120" w:afterAutospacing="0"/>
        <w:ind w:firstLine="709"/>
        <w:jc w:val="both"/>
      </w:pPr>
      <w:r w:rsidRPr="00846C4C">
        <w:t xml:space="preserve">На равнинах России анализ полей горизонтальных градиентов турбулентных потоков явного и скрытого тепла выделяет две протяжённые зоны повышенной </w:t>
      </w:r>
      <w:r w:rsidRPr="00846C4C">
        <w:lastRenderedPageBreak/>
        <w:t xml:space="preserve">контрастности (рис. 7). Первая — обширная полоса максимальных градиентов, охватывающая среднюю тайгу и прилегающие части северной и южной тайги на ЕТР и ЗС. Её формирование связано с широтной зональностью и растительным покровом: на севере многолетняя мерзлота и разреженная растительность ограничивают потоки тепла; в средней тайге хвойные леса усиливают турбулентный обмен; в южной тайге высокая эвапотранспирация (Wild </w:t>
      </w:r>
      <w:proofErr w:type="spellStart"/>
      <w:r w:rsidRPr="00846C4C">
        <w:t>et</w:t>
      </w:r>
      <w:proofErr w:type="spellEnd"/>
      <w:r w:rsidRPr="00846C4C">
        <w:t xml:space="preserve"> </w:t>
      </w:r>
      <w:proofErr w:type="spellStart"/>
      <w:r w:rsidRPr="00846C4C">
        <w:t>al</w:t>
      </w:r>
      <w:proofErr w:type="spellEnd"/>
      <w:r w:rsidRPr="00846C4C">
        <w:t xml:space="preserve">., 2013). Летом здесь повышена повторяемость циклонов из Атлантико-Европейского сектора (Титкова и др., 2015; Бардин и др., 2015). Взаимодействие «лес–климат» двустороннее: климат определяет состояние лесов, а леса через альбедо, </w:t>
      </w:r>
      <w:proofErr w:type="spellStart"/>
      <w:r w:rsidRPr="00846C4C">
        <w:t>влагоудержание</w:t>
      </w:r>
      <w:proofErr w:type="spellEnd"/>
      <w:r w:rsidRPr="00846C4C">
        <w:t xml:space="preserve"> и углеродный цикл влияют на региональный климат (</w:t>
      </w:r>
      <w:proofErr w:type="spellStart"/>
      <w:r w:rsidRPr="00846C4C">
        <w:t>Ольчев</w:t>
      </w:r>
      <w:proofErr w:type="spellEnd"/>
      <w:r w:rsidRPr="00846C4C">
        <w:t xml:space="preserve"> и др., 2017; 2025). Таким образом, среднетаёжные ландшафты выступают как региональная энергоактивная зона. </w:t>
      </w:r>
    </w:p>
    <w:p w14:paraId="1C9CACDF" w14:textId="77777777" w:rsidR="00203957" w:rsidRDefault="00A14FE9" w:rsidP="00231027">
      <w:pPr>
        <w:pStyle w:val="a7"/>
        <w:spacing w:before="120" w:beforeAutospacing="0" w:after="120" w:afterAutospacing="0"/>
        <w:ind w:firstLine="709"/>
        <w:jc w:val="both"/>
      </w:pPr>
      <w:r w:rsidRPr="00846C4C">
        <w:t xml:space="preserve">Вторая полоса повышенных градиентов явного тепла проходит в сухих степях ЕТР и степях ЗС. Она связана с ростом радиации, дефицитом почвенной влаги и сокращением летних осадков. Здесь максимальны градиенты температуры воздуха, осадков, NDVI, эвапотранспирации и влажности почвы (Титкова, Золотокрылин, 2020, 2022). Сухие степи влияют на климат через альбедо, температуру поверхности, NDVI и пылевой аэрозоль (Золотокрылин, 2003; Горчаков, 2024). Следовательно, и в суббореальной зоне ЕТР и ЗС выделяется </w:t>
      </w:r>
      <w:r w:rsidR="00BB3DB6" w:rsidRPr="00846C4C">
        <w:t xml:space="preserve">региональная </w:t>
      </w:r>
      <w:r w:rsidRPr="00846C4C">
        <w:t xml:space="preserve">энергоактивная область. Диагностический признак обеих зон — повышенные горизонтальные градиенты турбулентных потоков </w:t>
      </w:r>
      <w:r w:rsidR="00BB3DB6" w:rsidRPr="00846C4C">
        <w:t xml:space="preserve">явного и скрытого тепла </w:t>
      </w:r>
      <w:r w:rsidRPr="00846C4C">
        <w:t>(рис. 7</w:t>
      </w:r>
      <w:r w:rsidR="00BB3DB6" w:rsidRPr="00846C4C">
        <w:t xml:space="preserve"> </w:t>
      </w:r>
      <w:r w:rsidRPr="00846C4C">
        <w:t>I).</w:t>
      </w:r>
      <w:r w:rsidR="00BB3DB6" w:rsidRPr="00846C4C">
        <w:t xml:space="preserve"> </w:t>
      </w:r>
    </w:p>
    <w:p w14:paraId="13EBB678" w14:textId="094CD44F" w:rsidR="00ED764A" w:rsidRPr="00846C4C" w:rsidRDefault="00ED764A" w:rsidP="00231027">
      <w:pPr>
        <w:pStyle w:val="a7"/>
        <w:spacing w:before="120" w:beforeAutospacing="0" w:after="120" w:afterAutospacing="0"/>
        <w:ind w:firstLine="709"/>
        <w:jc w:val="both"/>
      </w:pPr>
      <w:r w:rsidRPr="00846C4C">
        <w:t>В 1991–2020 гг. горизонтальная контрастность тепло</w:t>
      </w:r>
      <w:r w:rsidR="00BB3DB6" w:rsidRPr="00846C4C">
        <w:t>-влаго</w:t>
      </w:r>
      <w:r w:rsidRPr="00846C4C">
        <w:t>обмена возросла к северу от исходных максимумов (рис. 7</w:t>
      </w:r>
      <w:r w:rsidR="00BB3DB6" w:rsidRPr="00846C4C">
        <w:t xml:space="preserve"> </w:t>
      </w:r>
      <w:r w:rsidRPr="00846C4C">
        <w:t>II)</w:t>
      </w:r>
      <w:r w:rsidR="00203957">
        <w:t>.</w:t>
      </w:r>
      <w:r w:rsidR="00BB3DB6" w:rsidRPr="00846C4C">
        <w:t xml:space="preserve"> В</w:t>
      </w:r>
      <w:r w:rsidRPr="00846C4C">
        <w:t xml:space="preserve"> субарктической зоне З</w:t>
      </w:r>
      <w:r w:rsidR="00BB3DB6" w:rsidRPr="00846C4C">
        <w:t xml:space="preserve">ападной Сибири наблюдается </w:t>
      </w:r>
      <w:r w:rsidRPr="00846C4C">
        <w:t xml:space="preserve">рост </w:t>
      </w:r>
      <w:r w:rsidR="00203957">
        <w:t xml:space="preserve">потоков </w:t>
      </w:r>
      <w:r w:rsidRPr="00846C4C">
        <w:t>скрытого тепла</w:t>
      </w:r>
      <w:r w:rsidR="00BB3DB6" w:rsidRPr="00846C4C">
        <w:t xml:space="preserve"> и </w:t>
      </w:r>
      <w:r w:rsidRPr="00846C4C">
        <w:t xml:space="preserve">мозаичное усиление </w:t>
      </w:r>
      <w:r w:rsidR="00203957">
        <w:t xml:space="preserve">потоков </w:t>
      </w:r>
      <w:r w:rsidRPr="00846C4C">
        <w:t xml:space="preserve">явного </w:t>
      </w:r>
      <w:r w:rsidR="00203957">
        <w:t xml:space="preserve">тепла </w:t>
      </w:r>
      <w:r w:rsidRPr="00846C4C">
        <w:t xml:space="preserve">на фоне </w:t>
      </w:r>
      <w:r w:rsidR="00BB3DB6" w:rsidRPr="00846C4C">
        <w:t xml:space="preserve">летнего </w:t>
      </w:r>
      <w:r w:rsidRPr="00846C4C">
        <w:t xml:space="preserve">потепления (+0,4–0,6°C/10 лет). Значимый рост </w:t>
      </w:r>
      <w:r w:rsidR="00BB3DB6" w:rsidRPr="00846C4C">
        <w:t xml:space="preserve">градиентов потоков тепло-влагообмена </w:t>
      </w:r>
      <w:r w:rsidRPr="00846C4C">
        <w:t>отмечен</w:t>
      </w:r>
      <w:r w:rsidR="00BB3DB6" w:rsidRPr="00846C4C">
        <w:t>о</w:t>
      </w:r>
      <w:r w:rsidRPr="00846C4C">
        <w:t xml:space="preserve"> также в степной и лесостепной зонах ЕТР: усиление температурных градиентов интенсифицирует турбулентный обмен, снижает влажность почвы и эвапотранспирацию, усугубляя иссушение (Титкова, Золотокрылин, 2022), особенно при увеличении </w:t>
      </w:r>
      <w:r w:rsidR="00BB3DB6" w:rsidRPr="00846C4C">
        <w:t xml:space="preserve">числа летних </w:t>
      </w:r>
      <w:r w:rsidRPr="00846C4C">
        <w:t>блокир</w:t>
      </w:r>
      <w:r w:rsidR="00BB3DB6" w:rsidRPr="00846C4C">
        <w:t xml:space="preserve">ующих антициклонов </w:t>
      </w:r>
      <w:r w:rsidRPr="00846C4C">
        <w:t>на востоке ЕТР и западе Сибири (Бардин, 2021).</w:t>
      </w:r>
    </w:p>
    <w:p w14:paraId="6D94AFE4" w14:textId="77777777" w:rsidR="00A74D86" w:rsidRPr="00846C4C" w:rsidRDefault="00A74D86" w:rsidP="00231027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9794C44" w14:textId="742FA98D" w:rsidR="00A74D86" w:rsidRPr="00846C4C" w:rsidRDefault="003E7519" w:rsidP="000D257E">
      <w:pPr>
        <w:spacing w:before="120" w:after="40"/>
        <w:rPr>
          <w:rFonts w:ascii="Times New Roman" w:hAnsi="Times New Roman"/>
          <w:noProof/>
          <w:sz w:val="24"/>
          <w:szCs w:val="24"/>
        </w:rPr>
      </w:pPr>
      <w:r w:rsidRPr="00846C4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35509C6" wp14:editId="7E934E4C">
            <wp:extent cx="5933440" cy="183578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738BB" w14:textId="110DDE27" w:rsidR="000942D3" w:rsidRPr="00846C4C" w:rsidRDefault="00A74D86" w:rsidP="000D25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40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846C4C">
        <w:rPr>
          <w:rFonts w:ascii="Times New Roman" w:eastAsia="Times New Roman" w:hAnsi="Times New Roman"/>
          <w:b/>
          <w:bCs/>
          <w:color w:val="1A1A1A"/>
          <w:sz w:val="24"/>
          <w:szCs w:val="24"/>
          <w:lang w:eastAsia="ru-RU"/>
        </w:rPr>
        <w:t xml:space="preserve">Рис. </w:t>
      </w:r>
      <w:r w:rsidR="003E7519" w:rsidRPr="00846C4C">
        <w:rPr>
          <w:rFonts w:ascii="Times New Roman" w:eastAsia="Times New Roman" w:hAnsi="Times New Roman"/>
          <w:b/>
          <w:bCs/>
          <w:color w:val="1A1A1A"/>
          <w:sz w:val="24"/>
          <w:szCs w:val="24"/>
          <w:lang w:eastAsia="ru-RU"/>
        </w:rPr>
        <w:t>7</w:t>
      </w:r>
      <w:r w:rsidRPr="00846C4C">
        <w:rPr>
          <w:rFonts w:ascii="Times New Roman" w:eastAsia="Times New Roman" w:hAnsi="Times New Roman"/>
          <w:b/>
          <w:bCs/>
          <w:color w:val="1A1A1A"/>
          <w:sz w:val="24"/>
          <w:szCs w:val="24"/>
          <w:lang w:eastAsia="ru-RU"/>
        </w:rPr>
        <w:t>.</w:t>
      </w:r>
      <w:r w:rsidRPr="00846C4C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 xml:space="preserve"> </w:t>
      </w:r>
      <w:r w:rsidR="000942D3" w:rsidRPr="00846C4C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 xml:space="preserve">Горизонтальные градиенты летних потоков </w:t>
      </w:r>
      <w:r w:rsidR="000942D3" w:rsidRPr="00846C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явного тепла, скрытого тепла </w:t>
      </w:r>
      <w:r w:rsidR="000942D3" w:rsidRPr="00846C4C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на равнинах России</w:t>
      </w:r>
      <w:r w:rsidR="0094791E" w:rsidRPr="00846C4C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 xml:space="preserve"> за </w:t>
      </w:r>
      <w:r w:rsidR="000942D3" w:rsidRPr="00846C4C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1991–2020 гг. в расчете на 1° широты/долготы:</w:t>
      </w:r>
      <w:r w:rsidR="000942D3" w:rsidRPr="00846C4C"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  <w:t xml:space="preserve"> (</w:t>
      </w:r>
      <w:r w:rsidR="000942D3" w:rsidRPr="00846C4C">
        <w:rPr>
          <w:rFonts w:ascii="Times New Roman" w:eastAsia="Times New Roman" w:hAnsi="Times New Roman"/>
          <w:b/>
          <w:color w:val="1A1A1A"/>
          <w:sz w:val="24"/>
          <w:szCs w:val="24"/>
          <w:lang w:val="en-US" w:eastAsia="ru-RU"/>
        </w:rPr>
        <w:t>I</w:t>
      </w:r>
      <w:r w:rsidR="000942D3" w:rsidRPr="00846C4C"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  <w:t>)</w:t>
      </w:r>
      <w:r w:rsidR="000942D3" w:rsidRPr="00846C4C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 xml:space="preserve"> среднее</w:t>
      </w:r>
      <w:r w:rsidRPr="00846C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  <w:r w:rsidR="000942D3" w:rsidRPr="00846C4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(</w:t>
      </w:r>
      <w:r w:rsidR="000942D3" w:rsidRPr="00846C4C"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  <w:t>II</w:t>
      </w:r>
      <w:r w:rsidR="000942D3" w:rsidRPr="00846C4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)</w:t>
      </w:r>
      <w:r w:rsidR="000942D3" w:rsidRPr="00846C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значимый тренд (%</w:t>
      </w:r>
      <w:r w:rsidR="002039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942D3" w:rsidRPr="00846C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/</w:t>
      </w:r>
      <w:r w:rsidR="002039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942D3" w:rsidRPr="00846C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10 лет) (данные </w:t>
      </w:r>
      <w:r w:rsidR="000942D3" w:rsidRPr="00846C4C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ERA</w:t>
      </w:r>
      <w:r w:rsidR="000942D3" w:rsidRPr="00846C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5-</w:t>
      </w:r>
      <w:r w:rsidR="000942D3" w:rsidRPr="00846C4C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land</w:t>
      </w:r>
      <w:r w:rsidR="000942D3" w:rsidRPr="00846C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</w:p>
    <w:p w14:paraId="3C9849D3" w14:textId="77777777" w:rsidR="00EF2074" w:rsidRPr="00971193" w:rsidRDefault="00EF2074" w:rsidP="000D257E">
      <w:pPr>
        <w:spacing w:before="120" w:after="4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5D592F8A" w14:textId="1A5AD175" w:rsidR="00971193" w:rsidRPr="00971193" w:rsidRDefault="00132DCE" w:rsidP="00435977">
      <w:pPr>
        <w:pStyle w:val="a7"/>
        <w:numPr>
          <w:ilvl w:val="0"/>
          <w:numId w:val="1"/>
        </w:numPr>
        <w:spacing w:before="120" w:beforeAutospacing="0" w:after="120" w:afterAutospacing="0"/>
        <w:ind w:firstLine="709"/>
        <w:jc w:val="both"/>
      </w:pPr>
      <w:r w:rsidRPr="00971193">
        <w:rPr>
          <w:rStyle w:val="a4"/>
          <w:rFonts w:eastAsia="Microsoft YaHei"/>
        </w:rPr>
        <w:t>В главе 5</w:t>
      </w:r>
      <w:r w:rsidRPr="00971193">
        <w:rPr>
          <w:rStyle w:val="a4"/>
          <w:rFonts w:eastAsia="Microsoft YaHei"/>
          <w:b w:val="0"/>
          <w:bCs w:val="0"/>
        </w:rPr>
        <w:t xml:space="preserve"> </w:t>
      </w:r>
      <w:r w:rsidR="00971193" w:rsidRPr="00971193">
        <w:t>р</w:t>
      </w:r>
      <w:r w:rsidR="00971193" w:rsidRPr="00971193">
        <w:t>ассмотрено влияние географического положения Арктического</w:t>
      </w:r>
      <w:r w:rsidR="00971193">
        <w:t xml:space="preserve"> (АФ)</w:t>
      </w:r>
      <w:r w:rsidR="00971193" w:rsidRPr="00971193">
        <w:t xml:space="preserve"> и Полярного фронтов</w:t>
      </w:r>
      <w:r w:rsidR="00971193">
        <w:t xml:space="preserve"> (ПФ)</w:t>
      </w:r>
      <w:r w:rsidR="00971193" w:rsidRPr="00971193">
        <w:t xml:space="preserve">, интенсивность фронтальных процессов, колебание общей циркуляции атмосферы (на основе динамики ведущих циркуляционных мод), температуры </w:t>
      </w:r>
      <w:r w:rsidR="00971193" w:rsidRPr="00971193">
        <w:lastRenderedPageBreak/>
        <w:t>поверхности океана северной Атлантики</w:t>
      </w:r>
      <w:r w:rsidR="0088196E">
        <w:t xml:space="preserve"> </w:t>
      </w:r>
      <w:r w:rsidR="0088196E" w:rsidRPr="00971193">
        <w:t>(ТПО)</w:t>
      </w:r>
      <w:r w:rsidR="00971193" w:rsidRPr="00971193">
        <w:t xml:space="preserve">, температуры воздуха </w:t>
      </w:r>
      <w:r w:rsidR="0088196E">
        <w:t>(</w:t>
      </w:r>
      <w:proofErr w:type="spellStart"/>
      <w:r w:rsidR="0088196E">
        <w:t>Тв</w:t>
      </w:r>
      <w:proofErr w:type="spellEnd"/>
      <w:r w:rsidR="0088196E">
        <w:t xml:space="preserve">) </w:t>
      </w:r>
      <w:r w:rsidR="00971193" w:rsidRPr="00971193">
        <w:t>на климатическую изменчивостью тепло-влагообмена в природных зонах равнин России</w:t>
      </w:r>
      <w:r w:rsidR="00971193" w:rsidRPr="00971193">
        <w:t>.</w:t>
      </w:r>
      <w:r w:rsidR="00971193" w:rsidRPr="00971193">
        <w:t xml:space="preserve"> </w:t>
      </w:r>
    </w:p>
    <w:p w14:paraId="4331ABC6" w14:textId="22E364CF" w:rsidR="009B25E1" w:rsidRPr="00846C4C" w:rsidRDefault="009B25E1" w:rsidP="00435977">
      <w:pPr>
        <w:pStyle w:val="a7"/>
        <w:numPr>
          <w:ilvl w:val="0"/>
          <w:numId w:val="1"/>
        </w:numPr>
        <w:spacing w:before="120" w:beforeAutospacing="0" w:after="120" w:afterAutospacing="0"/>
        <w:ind w:firstLine="709"/>
        <w:jc w:val="both"/>
      </w:pPr>
      <w:r w:rsidRPr="00971193">
        <w:t>На основе анализа, повторяемости центров циклонов (ЦЦ)</w:t>
      </w:r>
      <w:r w:rsidR="003C7D82" w:rsidRPr="00971193">
        <w:t>, градиента модуля</w:t>
      </w:r>
      <w:r w:rsidR="003C7D82" w:rsidRPr="00846C4C">
        <w:t xml:space="preserve"> </w:t>
      </w:r>
      <w:r w:rsidRPr="00846C4C">
        <w:t>адвекции тепла</w:t>
      </w:r>
      <w:r w:rsidR="003C7D82" w:rsidRPr="00846C4C">
        <w:t xml:space="preserve"> </w:t>
      </w:r>
      <w:r w:rsidR="002A742B" w:rsidRPr="00846C4C">
        <w:t xml:space="preserve">(АТ1000) </w:t>
      </w:r>
      <w:r w:rsidR="003C7D82" w:rsidRPr="00846C4C">
        <w:t xml:space="preserve">и градиентов приземной </w:t>
      </w:r>
      <w:proofErr w:type="spellStart"/>
      <w:r w:rsidR="002A742B" w:rsidRPr="00846C4C">
        <w:t>Тв</w:t>
      </w:r>
      <w:proofErr w:type="spellEnd"/>
      <w:r w:rsidR="002A742B" w:rsidRPr="00846C4C">
        <w:t xml:space="preserve"> </w:t>
      </w:r>
      <w:r w:rsidRPr="00846C4C">
        <w:t>были выделены две ветви АФ (Титкова и др., 2015). Главная ветвь проходит от побережья Скандинавии через Обскую губу на север Западной Сибири, разделяя арктические и субарктические воздушные массы</w:t>
      </w:r>
      <w:r w:rsidR="003C7D82" w:rsidRPr="00846C4C">
        <w:t xml:space="preserve"> в зоне тундр</w:t>
      </w:r>
      <w:r w:rsidRPr="00846C4C">
        <w:t xml:space="preserve">. Вторичная ветвь формируется летом над сушей </w:t>
      </w:r>
      <w:r w:rsidR="002A742B" w:rsidRPr="00846C4C">
        <w:t xml:space="preserve">и характеризуется максимумами повторяемости ЦЦ и повышенными градиентами </w:t>
      </w:r>
      <w:proofErr w:type="spellStart"/>
      <w:r w:rsidR="002A742B" w:rsidRPr="00846C4C">
        <w:t>Тв</w:t>
      </w:r>
      <w:proofErr w:type="spellEnd"/>
      <w:r w:rsidR="002A742B" w:rsidRPr="00846C4C">
        <w:t>,</w:t>
      </w:r>
      <w:r w:rsidR="002A742B" w:rsidRPr="00971193">
        <w:rPr>
          <w:b/>
          <w:bCs/>
        </w:rPr>
        <w:t xml:space="preserve"> </w:t>
      </w:r>
      <w:r w:rsidR="002A742B" w:rsidRPr="00846C4C">
        <w:t xml:space="preserve">локализуется на ЕТР по зоне южнотаежных лесов, а ближе к Уралу по зоне среднетаежных лесов, а в ЗС - в области среднетаежных лесов </w:t>
      </w:r>
      <w:r w:rsidRPr="00846C4C">
        <w:t>(рис. 8</w:t>
      </w:r>
      <w:r w:rsidR="006E47C6" w:rsidRPr="00846C4C">
        <w:t xml:space="preserve"> </w:t>
      </w:r>
      <w:r w:rsidR="006E47C6" w:rsidRPr="00971193">
        <w:rPr>
          <w:lang w:val="en-US"/>
        </w:rPr>
        <w:t>I</w:t>
      </w:r>
      <w:r w:rsidRPr="00846C4C">
        <w:t>).</w:t>
      </w:r>
      <w:r w:rsidR="006E47C6" w:rsidRPr="00846C4C">
        <w:t xml:space="preserve"> </w:t>
      </w:r>
      <w:r w:rsidRPr="00846C4C">
        <w:t>Сравнение периодов 1951–1980 и 1981–2012 гг. не выявило значимых пространственных сдвигов АФ</w:t>
      </w:r>
      <w:r w:rsidR="00CA7C63" w:rsidRPr="00846C4C">
        <w:t>,</w:t>
      </w:r>
      <w:r w:rsidRPr="00846C4C">
        <w:t xml:space="preserve"> </w:t>
      </w:r>
      <w:r w:rsidR="00CA7C63" w:rsidRPr="00846C4C">
        <w:t xml:space="preserve">но даже небольшие смещения климатологических фронтов </w:t>
      </w:r>
      <w:r w:rsidR="00971193">
        <w:t xml:space="preserve">на суше </w:t>
      </w:r>
      <w:r w:rsidR="00CA7C63" w:rsidRPr="00846C4C">
        <w:t xml:space="preserve">может существенно влиять на термический режим, увлажнённость и продуктивность растительности. </w:t>
      </w:r>
      <w:r w:rsidRPr="00846C4C">
        <w:t xml:space="preserve">Вместе с тем интенсивность фронтальных процессов растёт. Так, </w:t>
      </w:r>
      <w:r w:rsidR="00CA7C63" w:rsidRPr="00846C4C">
        <w:t xml:space="preserve">среднее </w:t>
      </w:r>
      <w:r w:rsidRPr="00846C4C">
        <w:t xml:space="preserve">число ЦЦ в июле увеличилось </w:t>
      </w:r>
      <w:r w:rsidR="00CA7C63" w:rsidRPr="00846C4C">
        <w:t xml:space="preserve">между обозначенными периодами </w:t>
      </w:r>
      <w:r w:rsidRPr="00846C4C">
        <w:t xml:space="preserve">с 1.8 до 1.9 в полосе 70–87.5° </w:t>
      </w:r>
      <w:proofErr w:type="spellStart"/>
      <w:r w:rsidRPr="00846C4C">
        <w:t>с.ш</w:t>
      </w:r>
      <w:proofErr w:type="spellEnd"/>
      <w:r w:rsidRPr="00846C4C">
        <w:t xml:space="preserve">. и с 4.8 до 5 в секторе 60–70° </w:t>
      </w:r>
      <w:proofErr w:type="spellStart"/>
      <w:r w:rsidRPr="00846C4C">
        <w:t>в.д</w:t>
      </w:r>
      <w:proofErr w:type="spellEnd"/>
      <w:r w:rsidRPr="00846C4C">
        <w:t xml:space="preserve">. Максимальные градиенты температуры на АТ1000 </w:t>
      </w:r>
      <w:proofErr w:type="spellStart"/>
      <w:r w:rsidRPr="00846C4C">
        <w:t>гПа</w:t>
      </w:r>
      <w:proofErr w:type="spellEnd"/>
      <w:r w:rsidRPr="00846C4C">
        <w:t xml:space="preserve"> возросли с 3.5 до 4.0 °C/</w:t>
      </w:r>
      <w:proofErr w:type="spellStart"/>
      <w:r w:rsidRPr="00846C4C">
        <w:t>мес</w:t>
      </w:r>
      <w:proofErr w:type="spellEnd"/>
      <w:r w:rsidRPr="00846C4C">
        <w:t>, а адвекция тепла — с 5.0 до 5.5 °C/мес.</w:t>
      </w:r>
      <w:r w:rsidR="006E47C6" w:rsidRPr="00846C4C">
        <w:t xml:space="preserve"> </w:t>
      </w:r>
      <w:r w:rsidR="00CA7C63" w:rsidRPr="00846C4C">
        <w:t>Н</w:t>
      </w:r>
      <w:r w:rsidR="006E47C6" w:rsidRPr="00846C4C">
        <w:t>а</w:t>
      </w:r>
      <w:r w:rsidRPr="00846C4C">
        <w:t xml:space="preserve"> главной ветви АФ наблюдаются максимумы градиентов осадков и приземной </w:t>
      </w:r>
      <w:proofErr w:type="spellStart"/>
      <w:r w:rsidR="00A478C5" w:rsidRPr="00846C4C">
        <w:t>Тв</w:t>
      </w:r>
      <w:proofErr w:type="spellEnd"/>
      <w:r w:rsidR="00A478C5" w:rsidRPr="00846C4C">
        <w:t xml:space="preserve"> </w:t>
      </w:r>
      <w:r w:rsidRPr="00846C4C">
        <w:t>(рис. 9</w:t>
      </w:r>
      <w:r w:rsidR="006E47C6" w:rsidRPr="00846C4C">
        <w:t xml:space="preserve"> </w:t>
      </w:r>
      <w:r w:rsidR="006E47C6" w:rsidRPr="00971193">
        <w:rPr>
          <w:lang w:val="en-US"/>
        </w:rPr>
        <w:t>I</w:t>
      </w:r>
      <w:r w:rsidRPr="00846C4C">
        <w:t>).</w:t>
      </w:r>
      <w:r w:rsidR="006E47C6" w:rsidRPr="00846C4C">
        <w:t xml:space="preserve"> </w:t>
      </w:r>
      <w:r w:rsidRPr="00846C4C">
        <w:t>На ЕТР</w:t>
      </w:r>
      <w:r w:rsidR="00A478C5" w:rsidRPr="00846C4C">
        <w:t>,</w:t>
      </w:r>
      <w:r w:rsidRPr="00846C4C">
        <w:t xml:space="preserve"> в зоне влияния вторичной ветви </w:t>
      </w:r>
      <w:r w:rsidR="00A478C5" w:rsidRPr="00846C4C">
        <w:t xml:space="preserve">АФ, </w:t>
      </w:r>
      <w:r w:rsidRPr="00846C4C">
        <w:t xml:space="preserve">средние градиенты осадков выросли на 10 мм/10 лет, тогда как в ЗС подобных изменений не зафиксировано. Градиенты </w:t>
      </w:r>
      <w:r w:rsidR="00CA7C63" w:rsidRPr="00846C4C">
        <w:t xml:space="preserve">июльской </w:t>
      </w:r>
      <w:r w:rsidRPr="00846C4C">
        <w:t xml:space="preserve">температуры не усилились, однако отмечен рост </w:t>
      </w:r>
      <w:r w:rsidR="00CA7C63" w:rsidRPr="00846C4C">
        <w:t xml:space="preserve">суммы </w:t>
      </w:r>
      <w:r w:rsidRPr="00846C4C">
        <w:t xml:space="preserve">активных температур </w:t>
      </w:r>
      <w:r w:rsidR="00CA7C63" w:rsidRPr="00846C4C">
        <w:t xml:space="preserve">больше 5°С </w:t>
      </w:r>
      <w:r w:rsidRPr="00846C4C">
        <w:t>на 100–200 °С.</w:t>
      </w:r>
      <w:r w:rsidR="006E47C6" w:rsidRPr="00846C4C">
        <w:t xml:space="preserve"> </w:t>
      </w:r>
      <w:r w:rsidRPr="00846C4C">
        <w:t>Таким образом, летом выделяются две квазистационарные ветви АФ</w:t>
      </w:r>
      <w:r w:rsidR="00971193">
        <w:t>.</w:t>
      </w:r>
      <w:r w:rsidRPr="00846C4C">
        <w:t xml:space="preserve"> </w:t>
      </w:r>
      <w:r w:rsidR="00971193">
        <w:t>Н</w:t>
      </w:r>
      <w:r w:rsidRPr="00846C4C">
        <w:t xml:space="preserve">а фоне современного потепления их положение остаётся </w:t>
      </w:r>
      <w:r w:rsidR="00D64525" w:rsidRPr="00846C4C">
        <w:t xml:space="preserve">квазистационарным с увеличением </w:t>
      </w:r>
      <w:r w:rsidRPr="00846C4C">
        <w:t>интенсивност</w:t>
      </w:r>
      <w:r w:rsidR="00D64525" w:rsidRPr="00846C4C">
        <w:t>и</w:t>
      </w:r>
      <w:r w:rsidRPr="00846C4C">
        <w:t xml:space="preserve"> фронтальных процессов.</w:t>
      </w:r>
    </w:p>
    <w:p w14:paraId="006F0595" w14:textId="2238CD7E" w:rsidR="00132DCE" w:rsidRPr="00846C4C" w:rsidRDefault="00DD139A" w:rsidP="00231027">
      <w:pPr>
        <w:spacing w:before="120" w:after="120"/>
        <w:jc w:val="center"/>
        <w:rPr>
          <w:rFonts w:ascii="Times New Roman" w:hAnsi="Times New Roman"/>
          <w:b/>
          <w:sz w:val="24"/>
          <w:szCs w:val="24"/>
        </w:rPr>
      </w:pPr>
      <w:r w:rsidRPr="00846C4C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3FAF60B" wp14:editId="4ECFA912">
            <wp:extent cx="5123035" cy="1868348"/>
            <wp:effectExtent l="0" t="0" r="190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36" cy="188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CDDBF" w14:textId="18F1744E" w:rsidR="00DD139A" w:rsidRPr="00846C4C" w:rsidRDefault="00132DCE" w:rsidP="00231027">
      <w:pPr>
        <w:spacing w:before="120" w:after="120"/>
        <w:jc w:val="center"/>
        <w:rPr>
          <w:rFonts w:ascii="Times New Roman" w:hAnsi="Times New Roman"/>
          <w:bCs/>
        </w:rPr>
      </w:pPr>
      <w:r w:rsidRPr="00846C4C">
        <w:rPr>
          <w:rFonts w:ascii="Times New Roman" w:hAnsi="Times New Roman"/>
          <w:b/>
        </w:rPr>
        <w:t xml:space="preserve">Рис. </w:t>
      </w:r>
      <w:r w:rsidR="00C11D98" w:rsidRPr="00846C4C">
        <w:rPr>
          <w:rFonts w:ascii="Times New Roman" w:hAnsi="Times New Roman"/>
          <w:b/>
        </w:rPr>
        <w:t>8</w:t>
      </w:r>
      <w:r w:rsidRPr="00846C4C">
        <w:rPr>
          <w:rFonts w:ascii="Times New Roman" w:hAnsi="Times New Roman"/>
          <w:b/>
        </w:rPr>
        <w:t>.</w:t>
      </w:r>
      <w:r w:rsidRPr="00846C4C">
        <w:rPr>
          <w:rFonts w:ascii="Times New Roman" w:hAnsi="Times New Roman"/>
          <w:bCs/>
        </w:rPr>
        <w:t xml:space="preserve"> </w:t>
      </w:r>
      <w:r w:rsidR="00DD139A" w:rsidRPr="00846C4C">
        <w:rPr>
          <w:rFonts w:ascii="Times New Roman" w:hAnsi="Times New Roman"/>
          <w:b/>
        </w:rPr>
        <w:t>(</w:t>
      </w:r>
      <w:r w:rsidR="00DD139A" w:rsidRPr="00846C4C">
        <w:rPr>
          <w:rFonts w:ascii="Times New Roman" w:hAnsi="Times New Roman"/>
          <w:b/>
          <w:lang w:val="en-US"/>
        </w:rPr>
        <w:t>I</w:t>
      </w:r>
      <w:r w:rsidR="00DD139A" w:rsidRPr="00846C4C">
        <w:rPr>
          <w:rFonts w:ascii="Times New Roman" w:hAnsi="Times New Roman"/>
          <w:b/>
        </w:rPr>
        <w:t>)</w:t>
      </w:r>
      <w:r w:rsidR="00DD139A" w:rsidRPr="00846C4C">
        <w:rPr>
          <w:rFonts w:ascii="Times New Roman" w:hAnsi="Times New Roman"/>
          <w:bCs/>
        </w:rPr>
        <w:t xml:space="preserve"> </w:t>
      </w:r>
      <w:r w:rsidRPr="00846C4C">
        <w:rPr>
          <w:rFonts w:ascii="Times New Roman" w:hAnsi="Times New Roman"/>
          <w:bCs/>
        </w:rPr>
        <w:t>Положение АФ, лето, 1981–2012 гг.: главная</w:t>
      </w:r>
      <w:r w:rsidR="00DD139A" w:rsidRPr="00846C4C">
        <w:rPr>
          <w:rFonts w:ascii="Times New Roman" w:hAnsi="Times New Roman"/>
          <w:bCs/>
        </w:rPr>
        <w:t>,</w:t>
      </w:r>
      <w:r w:rsidRPr="00846C4C">
        <w:rPr>
          <w:rFonts w:ascii="Times New Roman" w:hAnsi="Times New Roman"/>
          <w:bCs/>
        </w:rPr>
        <w:t xml:space="preserve"> вторичная ветвь и поле градиентов приземной температуры (цвет)</w:t>
      </w:r>
      <w:r w:rsidR="00484594" w:rsidRPr="00846C4C">
        <w:rPr>
          <w:rFonts w:ascii="Times New Roman" w:hAnsi="Times New Roman"/>
          <w:bCs/>
        </w:rPr>
        <w:t xml:space="preserve"> с генерализованными линиями:</w:t>
      </w:r>
      <w:r w:rsidRPr="00846C4C">
        <w:rPr>
          <w:rFonts w:ascii="Times New Roman" w:hAnsi="Times New Roman"/>
          <w:bCs/>
        </w:rPr>
        <w:t xml:space="preserve"> максимальной повторяемости ЦЦ на Н1000 </w:t>
      </w:r>
      <w:proofErr w:type="spellStart"/>
      <w:r w:rsidRPr="00846C4C">
        <w:rPr>
          <w:rFonts w:ascii="Times New Roman" w:hAnsi="Times New Roman"/>
          <w:bCs/>
        </w:rPr>
        <w:t>гПа</w:t>
      </w:r>
      <w:proofErr w:type="spellEnd"/>
      <w:r w:rsidRPr="00846C4C">
        <w:rPr>
          <w:rFonts w:ascii="Times New Roman" w:hAnsi="Times New Roman"/>
          <w:bCs/>
        </w:rPr>
        <w:t xml:space="preserve">, максимальных горизонтальных градиентов </w:t>
      </w:r>
      <w:proofErr w:type="spellStart"/>
      <w:r w:rsidR="00484594" w:rsidRPr="00846C4C">
        <w:rPr>
          <w:rFonts w:ascii="Times New Roman" w:hAnsi="Times New Roman"/>
          <w:bCs/>
        </w:rPr>
        <w:t>Тв</w:t>
      </w:r>
      <w:proofErr w:type="spellEnd"/>
      <w:r w:rsidRPr="00846C4C">
        <w:rPr>
          <w:rFonts w:ascii="Times New Roman" w:hAnsi="Times New Roman"/>
          <w:bCs/>
        </w:rPr>
        <w:t xml:space="preserve"> на АТ1000 </w:t>
      </w:r>
      <w:proofErr w:type="spellStart"/>
      <w:r w:rsidRPr="00846C4C">
        <w:rPr>
          <w:rFonts w:ascii="Times New Roman" w:hAnsi="Times New Roman"/>
          <w:bCs/>
        </w:rPr>
        <w:t>гПа</w:t>
      </w:r>
      <w:proofErr w:type="spellEnd"/>
      <w:r w:rsidRPr="00846C4C">
        <w:rPr>
          <w:rFonts w:ascii="Times New Roman" w:hAnsi="Times New Roman"/>
          <w:bCs/>
        </w:rPr>
        <w:t xml:space="preserve">, максимальных значений среднесезонного модуля адвекции тепла на Н1000, </w:t>
      </w:r>
      <w:r w:rsidR="00DD139A" w:rsidRPr="00846C4C">
        <w:rPr>
          <w:rFonts w:ascii="Times New Roman" w:hAnsi="Times New Roman"/>
          <w:b/>
        </w:rPr>
        <w:t>(</w:t>
      </w:r>
      <w:r w:rsidR="00DD139A" w:rsidRPr="00846C4C">
        <w:rPr>
          <w:rFonts w:ascii="Times New Roman" w:hAnsi="Times New Roman"/>
          <w:b/>
          <w:lang w:val="en-US"/>
        </w:rPr>
        <w:t>II</w:t>
      </w:r>
      <w:r w:rsidR="00DD139A" w:rsidRPr="00846C4C">
        <w:rPr>
          <w:rFonts w:ascii="Times New Roman" w:hAnsi="Times New Roman"/>
          <w:b/>
        </w:rPr>
        <w:t xml:space="preserve">) </w:t>
      </w:r>
      <w:bookmarkStart w:id="116" w:name="_Hlk191828100"/>
      <w:r w:rsidR="00DD139A" w:rsidRPr="00846C4C">
        <w:rPr>
          <w:rFonts w:ascii="Times New Roman" w:hAnsi="Times New Roman"/>
          <w:bCs/>
        </w:rPr>
        <w:t xml:space="preserve">Схема положения ПФ в летний период по максимальным градиентам </w:t>
      </w:r>
      <w:proofErr w:type="spellStart"/>
      <w:r w:rsidR="00EE1F85" w:rsidRPr="00846C4C">
        <w:rPr>
          <w:rFonts w:ascii="Times New Roman" w:hAnsi="Times New Roman"/>
          <w:bCs/>
        </w:rPr>
        <w:t>Тв</w:t>
      </w:r>
      <w:proofErr w:type="spellEnd"/>
      <w:r w:rsidR="00DD139A" w:rsidRPr="00846C4C">
        <w:rPr>
          <w:rFonts w:ascii="Times New Roman" w:hAnsi="Times New Roman"/>
          <w:bCs/>
        </w:rPr>
        <w:t xml:space="preserve"> и </w:t>
      </w:r>
      <w:r w:rsidR="00DD139A" w:rsidRPr="00846C4C">
        <w:rPr>
          <w:rFonts w:ascii="Times New Roman" w:hAnsi="Times New Roman"/>
        </w:rPr>
        <w:t xml:space="preserve">максимальной повторяемости </w:t>
      </w:r>
      <w:r w:rsidR="00EE1F85" w:rsidRPr="00846C4C">
        <w:rPr>
          <w:rFonts w:ascii="Times New Roman" w:hAnsi="Times New Roman"/>
        </w:rPr>
        <w:t>ЦЦ</w:t>
      </w:r>
      <w:r w:rsidR="00DD139A" w:rsidRPr="00846C4C">
        <w:rPr>
          <w:rFonts w:ascii="Times New Roman" w:hAnsi="Times New Roman"/>
        </w:rPr>
        <w:t xml:space="preserve"> </w:t>
      </w:r>
      <w:bookmarkEnd w:id="116"/>
      <w:r w:rsidR="00DD139A" w:rsidRPr="00846C4C">
        <w:rPr>
          <w:rFonts w:ascii="Times New Roman" w:hAnsi="Times New Roman"/>
        </w:rPr>
        <w:t>(</w:t>
      </w:r>
      <w:r w:rsidR="00DD139A" w:rsidRPr="00846C4C">
        <w:rPr>
          <w:rFonts w:ascii="Times New Roman" w:hAnsi="Times New Roman"/>
          <w:bCs/>
        </w:rPr>
        <w:t>данные UEA CRU).</w:t>
      </w:r>
    </w:p>
    <w:p w14:paraId="053626CC" w14:textId="77777777" w:rsidR="00ED764A" w:rsidRPr="00846C4C" w:rsidRDefault="00ED764A" w:rsidP="00231027">
      <w:pPr>
        <w:pStyle w:val="a7"/>
        <w:spacing w:before="120" w:beforeAutospacing="0" w:after="120" w:afterAutospacing="0"/>
        <w:ind w:firstLine="709"/>
        <w:jc w:val="both"/>
      </w:pPr>
    </w:p>
    <w:p w14:paraId="3E35E139" w14:textId="53B9885F" w:rsidR="00132DCE" w:rsidRPr="00846C4C" w:rsidRDefault="00ED764A" w:rsidP="00231027">
      <w:pPr>
        <w:pStyle w:val="a7"/>
        <w:spacing w:before="120" w:beforeAutospacing="0" w:after="120" w:afterAutospacing="0"/>
        <w:ind w:firstLine="709"/>
        <w:jc w:val="both"/>
      </w:pPr>
      <w:r w:rsidRPr="00846C4C">
        <w:t xml:space="preserve">Летний ПФ над равнинами России располагается в зонах смешанных и широколиственных лесов, а также лесостепи, обеспечивая достаточное увлажнение для поддержания высокой продуктивности экосистем (рис.8 </w:t>
      </w:r>
      <w:r w:rsidRPr="00846C4C">
        <w:rPr>
          <w:lang w:val="en-US"/>
        </w:rPr>
        <w:t>II</w:t>
      </w:r>
      <w:r w:rsidRPr="00846C4C">
        <w:t xml:space="preserve">). По градиентам </w:t>
      </w:r>
      <w:proofErr w:type="spellStart"/>
      <w:r w:rsidR="00B17728">
        <w:t>Тв</w:t>
      </w:r>
      <w:proofErr w:type="spellEnd"/>
      <w:r w:rsidRPr="00846C4C">
        <w:t xml:space="preserve"> на АТ1000 </w:t>
      </w:r>
      <w:proofErr w:type="spellStart"/>
      <w:r w:rsidRPr="00846C4C">
        <w:t>гПа</w:t>
      </w:r>
      <w:proofErr w:type="spellEnd"/>
      <w:r w:rsidRPr="00846C4C">
        <w:t xml:space="preserve"> его зона локализуется на ЕТР — 42–45° </w:t>
      </w:r>
      <w:proofErr w:type="spellStart"/>
      <w:r w:rsidRPr="00846C4C">
        <w:t>с.ш</w:t>
      </w:r>
      <w:proofErr w:type="spellEnd"/>
      <w:r w:rsidRPr="00846C4C">
        <w:t xml:space="preserve">. на западе и 50–53° </w:t>
      </w:r>
      <w:proofErr w:type="spellStart"/>
      <w:r w:rsidRPr="00846C4C">
        <w:t>с.ш</w:t>
      </w:r>
      <w:proofErr w:type="spellEnd"/>
      <w:r w:rsidRPr="00846C4C">
        <w:t xml:space="preserve">. на востоке, в ЗС — 53–55° </w:t>
      </w:r>
      <w:proofErr w:type="spellStart"/>
      <w:r w:rsidRPr="00846C4C">
        <w:t>с.ш</w:t>
      </w:r>
      <w:proofErr w:type="spellEnd"/>
      <w:r w:rsidRPr="00846C4C">
        <w:t xml:space="preserve">. (переход от лесостепи к степи). Максимумы повторяемости ЦЦ наблюдаются на ЕТР в полосе 42–45° </w:t>
      </w:r>
      <w:proofErr w:type="spellStart"/>
      <w:r w:rsidRPr="00846C4C">
        <w:t>с.ш</w:t>
      </w:r>
      <w:proofErr w:type="spellEnd"/>
      <w:r w:rsidRPr="00846C4C">
        <w:t xml:space="preserve">., а в ЗС — между 52–56° </w:t>
      </w:r>
      <w:proofErr w:type="spellStart"/>
      <w:r w:rsidRPr="00846C4C">
        <w:t>с.ш</w:t>
      </w:r>
      <w:proofErr w:type="spellEnd"/>
      <w:r w:rsidRPr="00846C4C">
        <w:t xml:space="preserve">., то есть около 1° южнее полосы наибольших контрастов </w:t>
      </w:r>
      <w:proofErr w:type="spellStart"/>
      <w:r w:rsidRPr="00846C4C">
        <w:t>Тв</w:t>
      </w:r>
      <w:proofErr w:type="spellEnd"/>
      <w:r w:rsidRPr="00846C4C">
        <w:t>. Климатические изменения среднего положении ПФ в период 1991–2010</w:t>
      </w:r>
      <w:r w:rsidR="009B0572">
        <w:t xml:space="preserve"> </w:t>
      </w:r>
      <w:r w:rsidRPr="00846C4C">
        <w:t>гг. относительно 1948-1960</w:t>
      </w:r>
      <w:r w:rsidR="00E5194D" w:rsidRPr="00846C4C">
        <w:t xml:space="preserve"> </w:t>
      </w:r>
      <w:r w:rsidRPr="00846C4C">
        <w:t xml:space="preserve">гг. на ЕТР проявляется в смещении к северу максимума </w:t>
      </w:r>
      <w:r w:rsidR="009B0572" w:rsidRPr="009B0572">
        <w:t>градиента</w:t>
      </w:r>
      <w:r w:rsidRPr="00846C4C">
        <w:t xml:space="preserve"> </w:t>
      </w:r>
      <w:proofErr w:type="spellStart"/>
      <w:r w:rsidRPr="00846C4C">
        <w:t>Т</w:t>
      </w:r>
      <w:r w:rsidR="00B17728">
        <w:t>в</w:t>
      </w:r>
      <w:proofErr w:type="spellEnd"/>
      <w:r w:rsidRPr="00846C4C">
        <w:t xml:space="preserve"> и повторяемости ЦЦ примерно на 2° </w:t>
      </w:r>
      <w:r w:rsidR="009B0572">
        <w:t xml:space="preserve">широты </w:t>
      </w:r>
      <w:r w:rsidRPr="00846C4C">
        <w:t xml:space="preserve">относительно 1948–1960 гг. В ЗС временных </w:t>
      </w:r>
      <w:r w:rsidR="009B0572">
        <w:t>сдвигов</w:t>
      </w:r>
      <w:r w:rsidRPr="00846C4C">
        <w:t xml:space="preserve"> </w:t>
      </w:r>
      <w:r w:rsidR="009B0572">
        <w:t xml:space="preserve">среднего </w:t>
      </w:r>
      <w:r w:rsidRPr="00846C4C">
        <w:t>положени</w:t>
      </w:r>
      <w:r w:rsidR="009B0572">
        <w:t>я</w:t>
      </w:r>
      <w:r w:rsidRPr="00846C4C">
        <w:t xml:space="preserve"> </w:t>
      </w:r>
      <w:r w:rsidR="009B0572">
        <w:t>градиентов температуры</w:t>
      </w:r>
      <w:r w:rsidRPr="00846C4C">
        <w:t xml:space="preserve"> не </w:t>
      </w:r>
      <w:r w:rsidRPr="00846C4C">
        <w:lastRenderedPageBreak/>
        <w:t>выявлено</w:t>
      </w:r>
      <w:r w:rsidR="009B0572">
        <w:t>, но наблюдается смещение к югу частоты повторяемости ЦЦ на 2°широты</w:t>
      </w:r>
      <w:r w:rsidRPr="00846C4C">
        <w:t xml:space="preserve"> (рис. 9 </w:t>
      </w:r>
      <w:r w:rsidRPr="00846C4C">
        <w:rPr>
          <w:lang w:val="en-US"/>
        </w:rPr>
        <w:t>II</w:t>
      </w:r>
      <w:r w:rsidRPr="00846C4C">
        <w:t xml:space="preserve">). Согласно модельным расчётам, к середине XXI века положение летнего Полярного фронта над ЕТР и ЗС существенно не изменится, поскольку прогнозируемые изменения градиентов приземной </w:t>
      </w:r>
      <w:proofErr w:type="spellStart"/>
      <w:r w:rsidR="00B17728">
        <w:t>Тв</w:t>
      </w:r>
      <w:proofErr w:type="spellEnd"/>
      <w:r w:rsidRPr="00846C4C">
        <w:t xml:space="preserve"> ожидаются незначительными (Черенкова, Школьник, 2011). Следовательно, барическая и </w:t>
      </w:r>
      <w:proofErr w:type="spellStart"/>
      <w:r w:rsidRPr="00846C4C">
        <w:t>фронтологическая</w:t>
      </w:r>
      <w:proofErr w:type="spellEnd"/>
      <w:r w:rsidRPr="00846C4C">
        <w:t xml:space="preserve"> структура региона, несмотря на ожидаемое повышение температуры воздуха, останется относительно стабильной.</w:t>
      </w:r>
    </w:p>
    <w:p w14:paraId="09149943" w14:textId="30C54768" w:rsidR="00132DCE" w:rsidRPr="00846C4C" w:rsidRDefault="0037726C" w:rsidP="00231027">
      <w:pPr>
        <w:spacing w:before="120" w:after="12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C4C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785DA5" wp14:editId="4FF0BEDC">
            <wp:extent cx="5769903" cy="2308208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494" cy="23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4FE77" w14:textId="243D552E" w:rsidR="00E8208A" w:rsidRPr="00846C4C" w:rsidRDefault="00132DCE" w:rsidP="00231027">
      <w:pPr>
        <w:spacing w:before="120" w:after="120"/>
        <w:jc w:val="center"/>
        <w:rPr>
          <w:rFonts w:ascii="Times New Roman" w:hAnsi="Times New Roman"/>
          <w:bCs/>
          <w:sz w:val="24"/>
          <w:szCs w:val="24"/>
        </w:rPr>
      </w:pPr>
      <w:r w:rsidRPr="00846C4C">
        <w:rPr>
          <w:rFonts w:ascii="Times New Roman" w:hAnsi="Times New Roman"/>
          <w:b/>
          <w:sz w:val="24"/>
          <w:szCs w:val="24"/>
        </w:rPr>
        <w:t xml:space="preserve">Рис. </w:t>
      </w:r>
      <w:r w:rsidR="00156D16" w:rsidRPr="00846C4C">
        <w:rPr>
          <w:rFonts w:ascii="Times New Roman" w:hAnsi="Times New Roman"/>
          <w:b/>
          <w:sz w:val="24"/>
          <w:szCs w:val="24"/>
        </w:rPr>
        <w:t>9.</w:t>
      </w:r>
      <w:r w:rsidRPr="00846C4C">
        <w:rPr>
          <w:rFonts w:ascii="Times New Roman" w:hAnsi="Times New Roman"/>
          <w:sz w:val="24"/>
          <w:szCs w:val="24"/>
        </w:rPr>
        <w:t xml:space="preserve"> </w:t>
      </w:r>
      <w:r w:rsidR="00F20253" w:rsidRPr="00846C4C">
        <w:rPr>
          <w:rFonts w:ascii="Times New Roman" w:hAnsi="Times New Roman"/>
          <w:sz w:val="24"/>
          <w:szCs w:val="24"/>
        </w:rPr>
        <w:t xml:space="preserve">Широтное изменение градиентов температуры и </w:t>
      </w:r>
      <w:r w:rsidRPr="00846C4C">
        <w:rPr>
          <w:rFonts w:ascii="Times New Roman" w:hAnsi="Times New Roman"/>
          <w:sz w:val="24"/>
          <w:szCs w:val="24"/>
        </w:rPr>
        <w:t>осадков, июль</w:t>
      </w:r>
      <w:r w:rsidR="00F20253" w:rsidRPr="00846C4C">
        <w:rPr>
          <w:rFonts w:ascii="Times New Roman" w:hAnsi="Times New Roman"/>
          <w:sz w:val="24"/>
          <w:szCs w:val="24"/>
        </w:rPr>
        <w:t xml:space="preserve">: </w:t>
      </w:r>
      <w:r w:rsidR="00F20253" w:rsidRPr="00846C4C">
        <w:rPr>
          <w:rFonts w:ascii="Times New Roman" w:hAnsi="Times New Roman"/>
          <w:b/>
        </w:rPr>
        <w:t>(</w:t>
      </w:r>
      <w:r w:rsidR="00F20253" w:rsidRPr="00846C4C">
        <w:rPr>
          <w:rFonts w:ascii="Times New Roman" w:hAnsi="Times New Roman"/>
          <w:b/>
          <w:lang w:val="en-US"/>
        </w:rPr>
        <w:t>I</w:t>
      </w:r>
      <w:r w:rsidR="00F20253" w:rsidRPr="00846C4C">
        <w:rPr>
          <w:rFonts w:ascii="Times New Roman" w:hAnsi="Times New Roman"/>
          <w:b/>
        </w:rPr>
        <w:t>)</w:t>
      </w:r>
      <w:r w:rsidR="00F20253" w:rsidRPr="00846C4C">
        <w:rPr>
          <w:rFonts w:ascii="Times New Roman" w:hAnsi="Times New Roman"/>
          <w:bCs/>
        </w:rPr>
        <w:t xml:space="preserve"> на Арктическом Фронте; </w:t>
      </w:r>
      <w:r w:rsidR="00F20253" w:rsidRPr="00846C4C">
        <w:rPr>
          <w:rFonts w:ascii="Times New Roman" w:hAnsi="Times New Roman"/>
          <w:b/>
        </w:rPr>
        <w:t>(</w:t>
      </w:r>
      <w:r w:rsidR="00F20253" w:rsidRPr="00846C4C">
        <w:rPr>
          <w:rFonts w:ascii="Times New Roman" w:hAnsi="Times New Roman"/>
          <w:b/>
          <w:lang w:val="en-US"/>
        </w:rPr>
        <w:t>II</w:t>
      </w:r>
      <w:r w:rsidR="00F20253" w:rsidRPr="00846C4C">
        <w:rPr>
          <w:rFonts w:ascii="Times New Roman" w:hAnsi="Times New Roman"/>
          <w:b/>
        </w:rPr>
        <w:t xml:space="preserve">) </w:t>
      </w:r>
      <w:r w:rsidR="00F20253" w:rsidRPr="00846C4C">
        <w:rPr>
          <w:rFonts w:ascii="Times New Roman" w:hAnsi="Times New Roman"/>
          <w:sz w:val="24"/>
          <w:szCs w:val="24"/>
        </w:rPr>
        <w:t>на Полярном Фронте</w:t>
      </w:r>
      <w:r w:rsidR="00E8208A" w:rsidRPr="00846C4C">
        <w:rPr>
          <w:rFonts w:ascii="Times New Roman" w:hAnsi="Times New Roman"/>
          <w:bCs/>
          <w:sz w:val="24"/>
          <w:szCs w:val="24"/>
        </w:rPr>
        <w:t xml:space="preserve"> (данные UEA CRU).</w:t>
      </w:r>
    </w:p>
    <w:p w14:paraId="2578D728" w14:textId="77777777" w:rsidR="00332023" w:rsidRPr="00846C4C" w:rsidRDefault="00332023" w:rsidP="00231027">
      <w:pPr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</w:p>
    <w:p w14:paraId="7E48BA1F" w14:textId="0BCEFB43" w:rsidR="00E5194D" w:rsidRPr="00846C4C" w:rsidRDefault="00164F54" w:rsidP="00231027">
      <w:pPr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Анализ </w:t>
      </w:r>
      <w:r w:rsidR="00132DCE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степен</w:t>
      </w:r>
      <w:r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и</w:t>
      </w:r>
      <w:r w:rsidR="00132DCE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bookmarkStart w:id="117" w:name="_Hlk226739437"/>
      <w:r w:rsidR="00C31A34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влияния</w:t>
      </w:r>
      <w:r w:rsidR="00132DCE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="006F2D5B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колебания </w:t>
      </w:r>
      <w:r w:rsidR="00C31A34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ведущих мод </w:t>
      </w:r>
      <w:r w:rsidR="000C4C06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общей </w:t>
      </w:r>
      <w:r w:rsidR="00C31A34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атмосферной циркуляции</w:t>
      </w:r>
      <w:r w:rsidR="000C4C06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(ОЦА)</w:t>
      </w:r>
      <w:r w:rsidR="00132DCE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bookmarkEnd w:id="117"/>
      <w:r w:rsidR="00132DCE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Атлантико-Европейского и Северо-Тихоокеанского </w:t>
      </w:r>
      <w:r w:rsidR="006F2D5B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секторов</w:t>
      </w:r>
      <w:r w:rsidR="00132DCE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, температуры поверхности океана (ТПО) в северной части Атлантики, а также </w:t>
      </w:r>
      <w:r w:rsidR="00DF6B01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температуры воздуха </w:t>
      </w:r>
      <w:proofErr w:type="spellStart"/>
      <w:r w:rsidR="00132DCE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Тв</w:t>
      </w:r>
      <w:proofErr w:type="spellEnd"/>
      <w:r w:rsidR="00132DCE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="00BE0205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на</w:t>
      </w:r>
      <w:r w:rsidR="00132DCE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летни</w:t>
      </w:r>
      <w:r w:rsidR="00BE0205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е</w:t>
      </w:r>
      <w:r w:rsidR="00132DCE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вертикальных поток</w:t>
      </w:r>
      <w:r w:rsidR="00BE0205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и</w:t>
      </w:r>
      <w:r w:rsidR="00132DCE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тепла и влаги</w:t>
      </w:r>
      <w:r w:rsidR="00E5194D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в природных зонах</w:t>
      </w:r>
      <w:r w:rsidR="00132DCE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проведён на основе регрессионного и корреляционного методов</w:t>
      </w:r>
      <w:r w:rsidR="003708E6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.</w:t>
      </w:r>
      <w:r w:rsidR="00EA02DD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="00BE0205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Вклад ОЦА, ТПО и </w:t>
      </w:r>
      <w:proofErr w:type="spellStart"/>
      <w:r w:rsidR="00BE0205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Тв</w:t>
      </w:r>
      <w:proofErr w:type="spellEnd"/>
      <w:r w:rsidR="00BE0205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в изменчивость потоков SH и LH и дивергенции влаги </w:t>
      </w:r>
      <w:r w:rsidR="00E5194D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(</w:t>
      </w:r>
      <w:r w:rsidR="00E5194D" w:rsidRPr="00846C4C">
        <w:rPr>
          <w:rFonts w:ascii="Times New Roman" w:eastAsia="Times New Roman" w:hAnsi="Times New Roman"/>
          <w:color w:val="0F1115"/>
          <w:sz w:val="24"/>
          <w:szCs w:val="24"/>
          <w:lang w:val="en-US" w:eastAsia="ru-RU"/>
        </w:rPr>
        <w:t>DM</w:t>
      </w:r>
      <w:r w:rsidR="00E5194D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) </w:t>
      </w:r>
      <w:r w:rsidR="00BE0205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может варьироваться от 40% до 90% в зависимости от природной зоны</w:t>
      </w:r>
      <w:r w:rsidR="00A14FE9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(табл.2)</w:t>
      </w:r>
      <w:r w:rsidR="00BE0205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. </w:t>
      </w:r>
      <w:r w:rsidR="00BE64ED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Динамика </w:t>
      </w:r>
      <w:proofErr w:type="spellStart"/>
      <w:r w:rsidR="00BE64ED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Тв</w:t>
      </w:r>
      <w:proofErr w:type="spellEnd"/>
      <w:r w:rsidR="00BE64ED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оказывает наиболее сильное воздействие на турбулентные потоки явного и скрытого тепла (β-коэффициенты значительно превышают 1). </w:t>
      </w:r>
      <w:r w:rsidR="009354EB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Влияние ОЦА на тепло-влагообмен в большей степени определяется динамикой арктической осцилляции (АО), скандинавской моды (SCAND) и колебанием «Восточная Атлантика/Западная Россия</w:t>
      </w:r>
      <w:r w:rsidR="00DF6B01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»</w:t>
      </w:r>
      <w:r w:rsidR="009354EB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(EAWR) и проявляется в разной степени в</w:t>
      </w:r>
      <w:r w:rsidR="00E5194D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="009354EB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природных зонах. Для остальных рассмотренных циркуляционных мод </w:t>
      </w:r>
      <w:r w:rsidR="009354EB" w:rsidRPr="00846C4C">
        <w:rPr>
          <w:rFonts w:ascii="Times New Roman" w:hAnsi="Times New Roman"/>
          <w:sz w:val="24"/>
          <w:szCs w:val="24"/>
        </w:rPr>
        <w:t xml:space="preserve">NAO (Северо-Атлантическое колебание), PNA (Тихоокеанско-Североамериканское колебание), </w:t>
      </w:r>
      <w:r w:rsidR="009354EB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β коэффициенты </w:t>
      </w:r>
      <w:proofErr w:type="gramStart"/>
      <w:r w:rsidR="00DF6B01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&lt;</w:t>
      </w:r>
      <w:r w:rsidR="009354EB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1</w:t>
      </w:r>
      <w:proofErr w:type="gramEnd"/>
      <w:r w:rsidR="009354EB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, что указывает на их слабое влияние на изменение тепло-влагообмена. </w:t>
      </w:r>
    </w:p>
    <w:p w14:paraId="24BB57C3" w14:textId="77777777" w:rsidR="008E27A1" w:rsidRPr="00846C4C" w:rsidRDefault="008E27A1" w:rsidP="00231027">
      <w:pPr>
        <w:spacing w:before="120" w:after="12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4CF3B458" w14:textId="4692B111" w:rsidR="00132DCE" w:rsidRPr="00846C4C" w:rsidRDefault="00132DCE" w:rsidP="00231027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846C4C">
        <w:rPr>
          <w:rFonts w:ascii="Times New Roman" w:hAnsi="Times New Roman"/>
          <w:b/>
          <w:sz w:val="24"/>
          <w:szCs w:val="24"/>
        </w:rPr>
        <w:t xml:space="preserve">Таблица </w:t>
      </w:r>
      <w:r w:rsidR="007B1B30" w:rsidRPr="00846C4C">
        <w:rPr>
          <w:rFonts w:ascii="Times New Roman" w:hAnsi="Times New Roman"/>
          <w:b/>
          <w:sz w:val="24"/>
          <w:szCs w:val="24"/>
        </w:rPr>
        <w:t>2</w:t>
      </w:r>
      <w:r w:rsidRPr="00846C4C">
        <w:rPr>
          <w:rFonts w:ascii="Times New Roman" w:hAnsi="Times New Roman"/>
          <w:b/>
          <w:sz w:val="24"/>
          <w:szCs w:val="24"/>
        </w:rPr>
        <w:t xml:space="preserve">. </w:t>
      </w:r>
      <w:r w:rsidRPr="00846C4C">
        <w:rPr>
          <w:rFonts w:ascii="Times New Roman" w:hAnsi="Times New Roman"/>
          <w:sz w:val="24"/>
          <w:szCs w:val="24"/>
        </w:rPr>
        <w:t>Результаты регрессионного анализа</w:t>
      </w:r>
      <w:r w:rsidRPr="00846C4C">
        <w:rPr>
          <w:rFonts w:ascii="Times New Roman" w:hAnsi="Times New Roman"/>
          <w:color w:val="212529"/>
          <w:sz w:val="24"/>
          <w:szCs w:val="24"/>
        </w:rPr>
        <w:t xml:space="preserve"> </w:t>
      </w:r>
      <w:r w:rsidR="007B1B30" w:rsidRPr="00846C4C">
        <w:rPr>
          <w:rFonts w:ascii="Times New Roman" w:hAnsi="Times New Roman"/>
          <w:color w:val="212529"/>
          <w:sz w:val="24"/>
          <w:szCs w:val="24"/>
        </w:rPr>
        <w:t>влияния вед</w:t>
      </w:r>
      <w:r w:rsidR="000E4187" w:rsidRPr="00846C4C">
        <w:rPr>
          <w:rFonts w:ascii="Times New Roman" w:hAnsi="Times New Roman"/>
          <w:color w:val="212529"/>
          <w:sz w:val="24"/>
          <w:szCs w:val="24"/>
        </w:rPr>
        <w:t>у</w:t>
      </w:r>
      <w:r w:rsidR="007B1B30" w:rsidRPr="00846C4C">
        <w:rPr>
          <w:rFonts w:ascii="Times New Roman" w:hAnsi="Times New Roman"/>
          <w:color w:val="212529"/>
          <w:sz w:val="24"/>
          <w:szCs w:val="24"/>
        </w:rPr>
        <w:t xml:space="preserve">щих </w:t>
      </w:r>
      <w:r w:rsidRPr="00846C4C">
        <w:rPr>
          <w:rFonts w:ascii="Times New Roman" w:hAnsi="Times New Roman"/>
          <w:sz w:val="24"/>
          <w:szCs w:val="24"/>
        </w:rPr>
        <w:t xml:space="preserve">циркуляционных </w:t>
      </w:r>
      <w:r w:rsidR="000E4187" w:rsidRPr="00846C4C">
        <w:rPr>
          <w:rFonts w:ascii="Times New Roman" w:hAnsi="Times New Roman"/>
          <w:sz w:val="24"/>
          <w:szCs w:val="24"/>
        </w:rPr>
        <w:t>мод:</w:t>
      </w:r>
      <w:r w:rsidRPr="00846C4C">
        <w:rPr>
          <w:rFonts w:ascii="Times New Roman" w:hAnsi="Times New Roman"/>
          <w:sz w:val="24"/>
          <w:szCs w:val="24"/>
        </w:rPr>
        <w:t xml:space="preserve"> NAO, АО, PNA, SCAND и EAWR </w:t>
      </w:r>
      <w:r w:rsidR="000E4187" w:rsidRPr="00846C4C">
        <w:rPr>
          <w:rFonts w:ascii="Times New Roman" w:hAnsi="Times New Roman"/>
          <w:sz w:val="24"/>
          <w:szCs w:val="24"/>
        </w:rPr>
        <w:t xml:space="preserve">и </w:t>
      </w:r>
      <w:r w:rsidRPr="00846C4C">
        <w:rPr>
          <w:rFonts w:ascii="Times New Roman" w:hAnsi="Times New Roman"/>
          <w:sz w:val="24"/>
          <w:szCs w:val="24"/>
        </w:rPr>
        <w:t xml:space="preserve">ТПО, </w:t>
      </w:r>
      <w:proofErr w:type="spellStart"/>
      <w:r w:rsidRPr="00846C4C">
        <w:rPr>
          <w:rFonts w:ascii="Times New Roman" w:hAnsi="Times New Roman"/>
          <w:sz w:val="24"/>
          <w:szCs w:val="24"/>
        </w:rPr>
        <w:t>Тв</w:t>
      </w:r>
      <w:proofErr w:type="spellEnd"/>
      <w:r w:rsidRPr="00846C4C">
        <w:rPr>
          <w:rFonts w:ascii="Times New Roman" w:hAnsi="Times New Roman"/>
          <w:sz w:val="24"/>
          <w:szCs w:val="24"/>
        </w:rPr>
        <w:t xml:space="preserve"> </w:t>
      </w:r>
      <w:r w:rsidR="000E4187" w:rsidRPr="00846C4C">
        <w:rPr>
          <w:rFonts w:ascii="Times New Roman" w:hAnsi="Times New Roman"/>
          <w:sz w:val="24"/>
          <w:szCs w:val="24"/>
        </w:rPr>
        <w:t>на</w:t>
      </w:r>
      <w:r w:rsidRPr="00846C4C">
        <w:rPr>
          <w:rFonts w:ascii="Times New Roman" w:hAnsi="Times New Roman"/>
          <w:sz w:val="24"/>
          <w:szCs w:val="24"/>
        </w:rPr>
        <w:t xml:space="preserve"> турбулентны</w:t>
      </w:r>
      <w:r w:rsidR="000E4187" w:rsidRPr="00846C4C">
        <w:rPr>
          <w:rFonts w:ascii="Times New Roman" w:hAnsi="Times New Roman"/>
          <w:sz w:val="24"/>
          <w:szCs w:val="24"/>
        </w:rPr>
        <w:t>е</w:t>
      </w:r>
      <w:r w:rsidRPr="00846C4C">
        <w:rPr>
          <w:rFonts w:ascii="Times New Roman" w:hAnsi="Times New Roman"/>
          <w:sz w:val="24"/>
          <w:szCs w:val="24"/>
        </w:rPr>
        <w:t xml:space="preserve"> поток</w:t>
      </w:r>
      <w:r w:rsidR="000E4187" w:rsidRPr="00846C4C">
        <w:rPr>
          <w:rFonts w:ascii="Times New Roman" w:hAnsi="Times New Roman"/>
          <w:sz w:val="24"/>
          <w:szCs w:val="24"/>
        </w:rPr>
        <w:t>и</w:t>
      </w:r>
      <w:r w:rsidRPr="00846C4C">
        <w:rPr>
          <w:rFonts w:ascii="Times New Roman" w:hAnsi="Times New Roman"/>
          <w:sz w:val="24"/>
          <w:szCs w:val="24"/>
        </w:rPr>
        <w:t xml:space="preserve"> явного </w:t>
      </w:r>
      <w:r w:rsidRPr="00846C4C">
        <w:rPr>
          <w:rFonts w:ascii="Times New Roman" w:hAnsi="Times New Roman"/>
          <w:color w:val="000000"/>
          <w:sz w:val="24"/>
          <w:szCs w:val="24"/>
        </w:rPr>
        <w:t>(</w:t>
      </w:r>
      <w:r w:rsidRPr="00846C4C">
        <w:rPr>
          <w:rFonts w:ascii="Times New Roman" w:hAnsi="Times New Roman"/>
          <w:color w:val="000000"/>
          <w:sz w:val="24"/>
          <w:szCs w:val="24"/>
          <w:lang w:val="en-US"/>
        </w:rPr>
        <w:t>SH</w:t>
      </w:r>
      <w:r w:rsidRPr="00846C4C">
        <w:rPr>
          <w:rFonts w:ascii="Times New Roman" w:hAnsi="Times New Roman"/>
          <w:color w:val="000000"/>
          <w:sz w:val="24"/>
          <w:szCs w:val="24"/>
        </w:rPr>
        <w:t>)</w:t>
      </w:r>
      <w:r w:rsidRPr="00846C4C">
        <w:rPr>
          <w:rFonts w:ascii="Times New Roman" w:hAnsi="Times New Roman"/>
          <w:sz w:val="24"/>
          <w:szCs w:val="24"/>
        </w:rPr>
        <w:t>, скрытого тепла</w:t>
      </w:r>
      <w:r w:rsidRPr="00846C4C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846C4C">
        <w:rPr>
          <w:rFonts w:ascii="Times New Roman" w:hAnsi="Times New Roman"/>
          <w:color w:val="000000"/>
          <w:sz w:val="24"/>
          <w:szCs w:val="24"/>
          <w:lang w:val="en-US"/>
        </w:rPr>
        <w:t>LH</w:t>
      </w:r>
      <w:r w:rsidRPr="00846C4C">
        <w:rPr>
          <w:rFonts w:ascii="Times New Roman" w:hAnsi="Times New Roman"/>
          <w:color w:val="000000"/>
          <w:sz w:val="24"/>
          <w:szCs w:val="24"/>
        </w:rPr>
        <w:t>),</w:t>
      </w:r>
      <w:r w:rsidRPr="00846C4C">
        <w:rPr>
          <w:rFonts w:ascii="Times New Roman" w:hAnsi="Times New Roman"/>
          <w:sz w:val="24"/>
          <w:szCs w:val="24"/>
        </w:rPr>
        <w:t xml:space="preserve"> дивергенции влаги</w:t>
      </w:r>
      <w:r w:rsidRPr="00846C4C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846C4C">
        <w:rPr>
          <w:rFonts w:ascii="Times New Roman" w:hAnsi="Times New Roman"/>
          <w:color w:val="000000"/>
          <w:sz w:val="24"/>
          <w:szCs w:val="24"/>
          <w:lang w:val="en-US"/>
        </w:rPr>
        <w:t>MD</w:t>
      </w:r>
      <w:r w:rsidRPr="00846C4C">
        <w:rPr>
          <w:rFonts w:ascii="Times New Roman" w:hAnsi="Times New Roman"/>
          <w:color w:val="000000"/>
          <w:sz w:val="24"/>
          <w:szCs w:val="24"/>
        </w:rPr>
        <w:t>)</w:t>
      </w:r>
      <w:r w:rsidRPr="00846C4C">
        <w:rPr>
          <w:rFonts w:ascii="Times New Roman" w:hAnsi="Times New Roman"/>
          <w:sz w:val="24"/>
          <w:szCs w:val="24"/>
        </w:rPr>
        <w:t xml:space="preserve"> по природным зонам ЕТР и ЗС в летний период. Выделены параметры с </w:t>
      </w:r>
      <w:proofErr w:type="gramStart"/>
      <w:r w:rsidRPr="00846C4C">
        <w:rPr>
          <w:rFonts w:ascii="Times New Roman" w:hAnsi="Times New Roman"/>
          <w:sz w:val="24"/>
          <w:szCs w:val="24"/>
        </w:rPr>
        <w:t>β &gt;</w:t>
      </w:r>
      <w:proofErr w:type="gramEnd"/>
      <w:r w:rsidRPr="00846C4C">
        <w:rPr>
          <w:rFonts w:ascii="Times New Roman" w:hAnsi="Times New Roman"/>
          <w:sz w:val="24"/>
          <w:szCs w:val="24"/>
        </w:rPr>
        <w:t xml:space="preserve"> 1.</w:t>
      </w:r>
    </w:p>
    <w:tbl>
      <w:tblPr>
        <w:tblW w:w="88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"/>
        <w:gridCol w:w="1627"/>
        <w:gridCol w:w="674"/>
        <w:gridCol w:w="671"/>
        <w:gridCol w:w="667"/>
        <w:gridCol w:w="670"/>
        <w:gridCol w:w="679"/>
        <w:gridCol w:w="677"/>
        <w:gridCol w:w="671"/>
        <w:gridCol w:w="665"/>
        <w:gridCol w:w="675"/>
        <w:gridCol w:w="665"/>
      </w:tblGrid>
      <w:tr w:rsidR="007B1B30" w:rsidRPr="00846C4C" w14:paraId="2FD33F81" w14:textId="77777777" w:rsidTr="007B7EE3">
        <w:trPr>
          <w:trHeight w:val="94"/>
        </w:trPr>
        <w:tc>
          <w:tcPr>
            <w:tcW w:w="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0A199A2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район</w:t>
            </w:r>
          </w:p>
        </w:tc>
        <w:tc>
          <w:tcPr>
            <w:tcW w:w="1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28FC534" w14:textId="77777777" w:rsidR="002C7CC2" w:rsidRPr="00846C4C" w:rsidRDefault="002C7CC2" w:rsidP="000E41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зона</w:t>
            </w:r>
          </w:p>
        </w:tc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08D1E34" w14:textId="77777777" w:rsidR="002C7CC2" w:rsidRPr="00846C4C" w:rsidRDefault="002C7CC2" w:rsidP="000E41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поток</w:t>
            </w:r>
          </w:p>
        </w:tc>
        <w:tc>
          <w:tcPr>
            <w:tcW w:w="47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0CC8137" w14:textId="240B81AF" w:rsidR="002C7CC2" w:rsidRPr="00846C4C" w:rsidRDefault="000E4187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 xml:space="preserve">β </w:t>
            </w:r>
            <w:proofErr w:type="spellStart"/>
            <w:r w:rsidR="002C7CC2"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коэфициенты</w:t>
            </w:r>
            <w:proofErr w:type="spellEnd"/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787D4BD" w14:textId="6A241B68" w:rsidR="007B1B30" w:rsidRPr="00846C4C" w:rsidRDefault="007B1B30" w:rsidP="000E418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spellStart"/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К</w:t>
            </w:r>
            <w:r w:rsidR="002C7CC2"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орр</w:t>
            </w: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е</w:t>
            </w:r>
            <w:proofErr w:type="spellEnd"/>
          </w:p>
          <w:p w14:paraId="5085EA07" w14:textId="438ADAD7" w:rsidR="007B1B30" w:rsidRPr="00846C4C" w:rsidRDefault="007B1B30" w:rsidP="00F73D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ляция</w:t>
            </w:r>
            <w:proofErr w:type="spellEnd"/>
          </w:p>
        </w:tc>
        <w:tc>
          <w:tcPr>
            <w:tcW w:w="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C700096" w14:textId="77777777" w:rsidR="002C7CC2" w:rsidRPr="00846C4C" w:rsidRDefault="002C7CC2" w:rsidP="000E41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R</w:t>
            </w: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vertAlign w:val="superscript"/>
                <w:lang w:val="en-US"/>
              </w:rPr>
              <w:t>2</w:t>
            </w:r>
          </w:p>
        </w:tc>
      </w:tr>
      <w:tr w:rsidR="00F73D14" w:rsidRPr="00846C4C" w14:paraId="26D34779" w14:textId="77777777" w:rsidTr="007B7EE3">
        <w:trPr>
          <w:trHeight w:val="15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37F681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F88702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6030E4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D407A83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NAO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DA8CBB5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AO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F9BA99B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PNA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1C68AC2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SCAND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8C5FA3B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EAWR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E1DADC1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ТПО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39FBCED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Тв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1F9496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93F2B7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14FE9" w:rsidRPr="00846C4C" w14:paraId="063E5527" w14:textId="77777777" w:rsidTr="007B7EE3">
        <w:trPr>
          <w:trHeight w:val="58"/>
        </w:trPr>
        <w:tc>
          <w:tcPr>
            <w:tcW w:w="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269C381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ЕТР</w:t>
            </w:r>
          </w:p>
        </w:tc>
        <w:tc>
          <w:tcPr>
            <w:tcW w:w="1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E7DD778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Субарктика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CC00BDB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SH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E93B4BD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3898AE0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1.5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EA1B9DE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0.5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D647BA7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2E86ED7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0.8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9F0F84A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0.7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C71DB9D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0.9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70300BC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0.6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93FF8F3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0.7</w:t>
            </w:r>
          </w:p>
        </w:tc>
      </w:tr>
      <w:tr w:rsidR="00A14FE9" w:rsidRPr="00846C4C" w14:paraId="62C22023" w14:textId="77777777" w:rsidTr="007B7EE3">
        <w:trPr>
          <w:trHeight w:val="3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55689A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9A8E9A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F5D5554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LH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A9F57E0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DFAF67A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1.1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FCE98CF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0.4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3C92C05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0.4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7AA882B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436B6FB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0.6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216A175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2.7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93D0375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0.9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4BA8661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0.8</w:t>
            </w:r>
          </w:p>
        </w:tc>
      </w:tr>
      <w:tr w:rsidR="00A14FE9" w:rsidRPr="00846C4C" w14:paraId="6A38521D" w14:textId="77777777" w:rsidTr="007B7EE3">
        <w:trPr>
          <w:trHeight w:val="3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57C3F1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4DD99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BB629BE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DM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66C6532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0.9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772FCB7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0.5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155D23E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0.3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46F8598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564CF71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776F6DF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9E9942A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0E5F037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0.7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03D4978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0.7</w:t>
            </w:r>
          </w:p>
        </w:tc>
      </w:tr>
      <w:tr w:rsidR="00A14FE9" w:rsidRPr="00846C4C" w14:paraId="2E5318BF" w14:textId="77777777" w:rsidTr="007B7EE3">
        <w:trPr>
          <w:trHeight w:val="4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B3145B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A20972A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Бореальная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F53F143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SH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25B6A5D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80C2F26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679BBF0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0.9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72BDF0B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1.8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918A8AD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0.5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20BBC1A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0.4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73C27AE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9CB302D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0.7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30412D3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0.5</w:t>
            </w:r>
          </w:p>
        </w:tc>
      </w:tr>
      <w:tr w:rsidR="00A14FE9" w:rsidRPr="00846C4C" w14:paraId="04B57A3F" w14:textId="77777777" w:rsidTr="007B7EE3">
        <w:trPr>
          <w:trHeight w:val="4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E92709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8B6155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121C448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LH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773E628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0.04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4516ADD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0.4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27D946D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6B3E1E7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0.8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DEE3F9E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80B9566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0.4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F6F2D6B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72E20A9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0.8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FA7D57A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0.6</w:t>
            </w:r>
          </w:p>
        </w:tc>
      </w:tr>
      <w:tr w:rsidR="00A14FE9" w:rsidRPr="00846C4C" w14:paraId="1992293B" w14:textId="77777777" w:rsidTr="007B7EE3">
        <w:trPr>
          <w:trHeight w:val="4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F7CF5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99413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A828B46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DM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D25C556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D1043F7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40C3EC3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0.9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4D08534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2.7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E92BE82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1.4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EA357EB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B70B248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2.6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D743ACF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0.8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F01226A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0.6</w:t>
            </w:r>
          </w:p>
        </w:tc>
      </w:tr>
      <w:tr w:rsidR="00F73D14" w:rsidRPr="00846C4C" w14:paraId="5BD7CDC8" w14:textId="77777777" w:rsidTr="007B7EE3">
        <w:trPr>
          <w:trHeight w:val="4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44857E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AC1EA12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Суббореальная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C3D9054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SH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0D6AD8D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6CCB530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3.7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64FF0C4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0.9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D4727B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1.8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838CC60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2.6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60543BC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0.6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3045A5E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90B7E2B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0.8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8F43666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0.6</w:t>
            </w:r>
          </w:p>
        </w:tc>
      </w:tr>
      <w:tr w:rsidR="00F73D14" w:rsidRPr="00846C4C" w14:paraId="79C943C1" w14:textId="77777777" w:rsidTr="007B7EE3">
        <w:trPr>
          <w:trHeight w:val="4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FE4CA0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CE36DF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01BCAF4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LH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545AB96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2.4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CD47521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4.8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D9E5273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1.1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DCDC8FC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AA46920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2.9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061DAF2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1.1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5196C73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3.6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B625F67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0.6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7F2D45A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0.6</w:t>
            </w:r>
          </w:p>
        </w:tc>
      </w:tr>
      <w:tr w:rsidR="00A14FE9" w:rsidRPr="00846C4C" w14:paraId="0B2ACF63" w14:textId="77777777" w:rsidTr="007B7EE3">
        <w:trPr>
          <w:trHeight w:val="4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3932C2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5D08D4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6288A61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DM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C516B26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A888EAF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1.1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3D6AF68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E140ED6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0.9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289EA5C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FF06AE3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54191C2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1.3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F81A3A7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0.7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B703841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0.5</w:t>
            </w:r>
          </w:p>
        </w:tc>
      </w:tr>
      <w:tr w:rsidR="00F73D14" w:rsidRPr="00846C4C" w14:paraId="1A6D7B1A" w14:textId="77777777" w:rsidTr="007B7EE3">
        <w:trPr>
          <w:trHeight w:val="43"/>
        </w:trPr>
        <w:tc>
          <w:tcPr>
            <w:tcW w:w="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462BE2B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ЗС</w:t>
            </w:r>
          </w:p>
        </w:tc>
        <w:tc>
          <w:tcPr>
            <w:tcW w:w="1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B2629BF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Субарктика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21C7214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SH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8516678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5D4F770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1.4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625689E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42B4293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1.9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AA5DEB1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0.9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85CE53F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ED37D86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2835D24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0.7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498F14A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0.5</w:t>
            </w:r>
          </w:p>
        </w:tc>
      </w:tr>
      <w:tr w:rsidR="00A14FE9" w:rsidRPr="00846C4C" w14:paraId="00A3226C" w14:textId="77777777" w:rsidTr="007B7EE3">
        <w:trPr>
          <w:trHeight w:val="4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185867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045DF4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C954144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LH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4F5AF8F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05CE355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689FA50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6549F04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76508A9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A0A1BAE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0D4A559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3.2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8D81795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0.9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50D7735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0.9</w:t>
            </w:r>
          </w:p>
        </w:tc>
      </w:tr>
      <w:tr w:rsidR="00A14FE9" w:rsidRPr="00846C4C" w14:paraId="72D77CF3" w14:textId="77777777" w:rsidTr="007B7EE3">
        <w:trPr>
          <w:trHeight w:val="4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C2782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346865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A959237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DM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7172DEC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F49821C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3.1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2116208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0.6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FEAC279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1.6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C334F49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7756742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0.6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E070A3E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F20E05D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B4C2295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0.5</w:t>
            </w:r>
          </w:p>
        </w:tc>
      </w:tr>
      <w:tr w:rsidR="00A14FE9" w:rsidRPr="00846C4C" w14:paraId="78BD599E" w14:textId="77777777" w:rsidTr="007B7EE3">
        <w:trPr>
          <w:trHeight w:val="4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179C7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80998BE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Бореальная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3357582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SH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4E9D6D0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9E2DA8E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EE75021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AF9D3F6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1.9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D455344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0.7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7983BCE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0.4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63B4174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A4ABD1B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0.7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04596F7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0.4</w:t>
            </w:r>
          </w:p>
        </w:tc>
      </w:tr>
      <w:tr w:rsidR="00A14FE9" w:rsidRPr="00846C4C" w14:paraId="5B148447" w14:textId="77777777" w:rsidTr="007B7EE3">
        <w:trPr>
          <w:trHeight w:val="4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240514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E37B59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CFFF02F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LH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1ADEF4D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8C2279A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1.1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B76157D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0.3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C232E62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CB73481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B65F69C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1B2658F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1.9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3EF0335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0.7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5ABD14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0.6</w:t>
            </w:r>
          </w:p>
        </w:tc>
      </w:tr>
      <w:tr w:rsidR="00A14FE9" w:rsidRPr="00846C4C" w14:paraId="03A4B9D1" w14:textId="77777777" w:rsidTr="007B7EE3">
        <w:trPr>
          <w:trHeight w:val="4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2373BB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1BA1E8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31EF403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DM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583C971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BD3D04A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7EA885D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0.9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B7E3DB1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1.7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51163FB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0.5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7353BE6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047A45F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2.4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779A4BA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0.6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0B17A12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0.4</w:t>
            </w:r>
          </w:p>
        </w:tc>
      </w:tr>
      <w:tr w:rsidR="00F73D14" w:rsidRPr="00846C4C" w14:paraId="3BB48B0E" w14:textId="77777777" w:rsidTr="007B7EE3">
        <w:trPr>
          <w:trHeight w:val="4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794005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399E965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Суббореальная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29B788B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SH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16C56D1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44B8677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2.4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0724458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1.1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AB4B7E4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2.8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1FF6A16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0.5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E95BA09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1.1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10EE8C7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6.1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404D75C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0.8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8C6BFB0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0.6</w:t>
            </w:r>
          </w:p>
        </w:tc>
      </w:tr>
      <w:tr w:rsidR="00F73D14" w:rsidRPr="00846C4C" w14:paraId="79B12778" w14:textId="77777777" w:rsidTr="007B7EE3">
        <w:trPr>
          <w:trHeight w:val="4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477E97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D02CEB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257E07B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LH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04B8F7F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DCCD98B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1.4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6C2A49B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4319291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2.6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CD0B0B9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D188033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1.8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FFAF9F2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4.6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A539574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0.7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3994322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0.5</w:t>
            </w:r>
          </w:p>
        </w:tc>
      </w:tr>
      <w:tr w:rsidR="00A14FE9" w:rsidRPr="00846C4C" w14:paraId="6B284E13" w14:textId="77777777" w:rsidTr="007B7EE3">
        <w:trPr>
          <w:trHeight w:val="3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428AC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D90E8B" w14:textId="77777777" w:rsidR="002C7CC2" w:rsidRPr="00846C4C" w:rsidRDefault="002C7CC2" w:rsidP="007B1B3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B0FF651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DM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E6932CD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4CED737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E230C75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0.6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1A1B62E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0.5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3D6B5BE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F06E1E2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0.3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6148D38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2.6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D7A6951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b/>
                <w:bCs/>
                <w:sz w:val="18"/>
                <w:szCs w:val="18"/>
              </w:rPr>
              <w:t>0.6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C274FAC" w14:textId="77777777" w:rsidR="002C7CC2" w:rsidRPr="00846C4C" w:rsidRDefault="002C7CC2" w:rsidP="007B1B3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6C4C">
              <w:rPr>
                <w:rFonts w:ascii="Times New Roman" w:hAnsi="Times New Roman"/>
                <w:sz w:val="18"/>
                <w:szCs w:val="18"/>
              </w:rPr>
              <w:t>0.4</w:t>
            </w:r>
          </w:p>
        </w:tc>
      </w:tr>
    </w:tbl>
    <w:p w14:paraId="54F7F81C" w14:textId="77777777" w:rsidR="007B7EE3" w:rsidRPr="00846C4C" w:rsidRDefault="007B7EE3" w:rsidP="007B7EE3">
      <w:pPr>
        <w:pStyle w:val="ds-markdown-paragraph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rFonts w:eastAsiaTheme="majorEastAsia"/>
          <w:b w:val="0"/>
          <w:color w:val="0F1115"/>
        </w:rPr>
      </w:pPr>
    </w:p>
    <w:p w14:paraId="463546C9" w14:textId="72DBF9B6" w:rsidR="007B7EE3" w:rsidRPr="00846C4C" w:rsidRDefault="007B7EE3" w:rsidP="00231027">
      <w:pPr>
        <w:pStyle w:val="ds-markdown-paragraph"/>
        <w:shd w:val="clear" w:color="auto" w:fill="FFFFFF"/>
        <w:spacing w:before="120" w:beforeAutospacing="0" w:after="120" w:afterAutospacing="0"/>
        <w:ind w:firstLine="708"/>
        <w:jc w:val="both"/>
        <w:rPr>
          <w:color w:val="0F1115"/>
        </w:rPr>
      </w:pPr>
      <w:r w:rsidRPr="00846C4C">
        <w:rPr>
          <w:rStyle w:val="a4"/>
          <w:rFonts w:eastAsiaTheme="majorEastAsia"/>
          <w:b w:val="0"/>
          <w:color w:val="0F1115"/>
        </w:rPr>
        <w:t>Механизмы влияния ведущих циркуляционных мод на тепло</w:t>
      </w:r>
      <w:r w:rsidR="00164F54">
        <w:rPr>
          <w:rStyle w:val="a4"/>
          <w:rFonts w:eastAsiaTheme="majorEastAsia"/>
          <w:b w:val="0"/>
          <w:color w:val="0F1115"/>
        </w:rPr>
        <w:t>-влаго</w:t>
      </w:r>
      <w:r w:rsidRPr="00846C4C">
        <w:rPr>
          <w:rStyle w:val="a4"/>
          <w:rFonts w:eastAsiaTheme="majorEastAsia"/>
          <w:b w:val="0"/>
          <w:color w:val="0F1115"/>
        </w:rPr>
        <w:t>обмен</w:t>
      </w:r>
      <w:r w:rsidRPr="00846C4C">
        <w:rPr>
          <w:rStyle w:val="a4"/>
          <w:b w:val="0"/>
          <w:color w:val="0F1115"/>
        </w:rPr>
        <w:t xml:space="preserve"> по природным зонам следующие</w:t>
      </w:r>
      <w:r w:rsidRPr="00846C4C">
        <w:rPr>
          <w:rStyle w:val="a4"/>
          <w:color w:val="0F1115"/>
        </w:rPr>
        <w:t xml:space="preserve">: </w:t>
      </w:r>
      <w:r w:rsidRPr="00846C4C">
        <w:rPr>
          <w:rStyle w:val="a4"/>
          <w:b w:val="0"/>
          <w:i/>
          <w:color w:val="0F1115"/>
        </w:rPr>
        <w:t xml:space="preserve">В </w:t>
      </w:r>
      <w:r w:rsidRPr="00846C4C">
        <w:rPr>
          <w:rStyle w:val="a4"/>
          <w:rFonts w:eastAsiaTheme="majorEastAsia"/>
          <w:b w:val="0"/>
          <w:i/>
          <w:color w:val="0F1115"/>
        </w:rPr>
        <w:t>Субарктическ</w:t>
      </w:r>
      <w:r w:rsidRPr="00846C4C">
        <w:rPr>
          <w:rStyle w:val="a4"/>
          <w:b w:val="0"/>
          <w:i/>
          <w:color w:val="0F1115"/>
        </w:rPr>
        <w:t>ой</w:t>
      </w:r>
      <w:r w:rsidRPr="00846C4C">
        <w:rPr>
          <w:rStyle w:val="a4"/>
          <w:rFonts w:eastAsiaTheme="majorEastAsia"/>
          <w:b w:val="0"/>
          <w:i/>
          <w:color w:val="0F1115"/>
        </w:rPr>
        <w:t xml:space="preserve"> зон</w:t>
      </w:r>
      <w:r w:rsidRPr="00846C4C">
        <w:rPr>
          <w:rStyle w:val="a4"/>
          <w:b w:val="0"/>
          <w:i/>
          <w:color w:val="0F1115"/>
        </w:rPr>
        <w:t>е</w:t>
      </w:r>
      <w:r w:rsidRPr="00846C4C">
        <w:rPr>
          <w:rStyle w:val="a4"/>
          <w:color w:val="0F1115"/>
        </w:rPr>
        <w:t xml:space="preserve"> </w:t>
      </w:r>
      <w:r w:rsidRPr="00846C4C">
        <w:rPr>
          <w:rStyle w:val="a4"/>
          <w:b w:val="0"/>
          <w:color w:val="0F1115"/>
        </w:rPr>
        <w:t>в</w:t>
      </w:r>
      <w:r w:rsidRPr="00846C4C">
        <w:rPr>
          <w:color w:val="0F1115"/>
        </w:rPr>
        <w:t xml:space="preserve"> положительную фазу АО циклоны смещаются в высокие широты, увеличивая осадки и приток влажного воздуха. В отрицательную — волны холода снижают потоки явного тепла. Положительная фаза SCAND ослабляет зональный перенос, усиливая вторжения арктического воздуха на ЕТР и в ЗС, что снижает потоки тепла, влаги. Отрицательная фаза SCAND увеличивает потоки явного тепла и дивергенцию влаги на ЕТР, а в ЗС — все потоки. Положительная фаза EAWR даёт отрицательные аномалии температуры и рост осадков в субарктической части ЕТР, увеличивая дивергенцию влаги. Отрицательная фаза EAWR вызывает блокирующие антициклоны на севере ЕТР и в ЗС, приводя к положительным температурным аномалиям и росту потоков тепла в ЗС при избыточном увлажнении. </w:t>
      </w:r>
      <w:r w:rsidRPr="00846C4C">
        <w:rPr>
          <w:i/>
          <w:color w:val="0F1115"/>
        </w:rPr>
        <w:t>В б</w:t>
      </w:r>
      <w:r w:rsidRPr="00846C4C">
        <w:rPr>
          <w:rStyle w:val="a4"/>
          <w:rFonts w:eastAsiaTheme="majorEastAsia"/>
          <w:b w:val="0"/>
          <w:i/>
          <w:color w:val="0F1115"/>
        </w:rPr>
        <w:t>ореальн</w:t>
      </w:r>
      <w:r w:rsidRPr="00846C4C">
        <w:rPr>
          <w:rStyle w:val="a4"/>
          <w:b w:val="0"/>
          <w:i/>
          <w:color w:val="0F1115"/>
        </w:rPr>
        <w:t xml:space="preserve">ой </w:t>
      </w:r>
      <w:r w:rsidRPr="00846C4C">
        <w:rPr>
          <w:rStyle w:val="a4"/>
          <w:rFonts w:eastAsiaTheme="majorEastAsia"/>
          <w:b w:val="0"/>
          <w:i/>
          <w:color w:val="0F1115"/>
        </w:rPr>
        <w:t>зон</w:t>
      </w:r>
      <w:r w:rsidRPr="00846C4C">
        <w:rPr>
          <w:rStyle w:val="a4"/>
          <w:b w:val="0"/>
          <w:i/>
          <w:color w:val="0F1115"/>
        </w:rPr>
        <w:t>е</w:t>
      </w:r>
      <w:r w:rsidRPr="00846C4C">
        <w:rPr>
          <w:rStyle w:val="a4"/>
          <w:color w:val="0F1115"/>
        </w:rPr>
        <w:t xml:space="preserve"> </w:t>
      </w:r>
      <w:r w:rsidRPr="00846C4C">
        <w:rPr>
          <w:rStyle w:val="a4"/>
          <w:b w:val="0"/>
          <w:color w:val="0F1115"/>
        </w:rPr>
        <w:t>в</w:t>
      </w:r>
      <w:r w:rsidRPr="00846C4C">
        <w:rPr>
          <w:color w:val="0F1115"/>
        </w:rPr>
        <w:t xml:space="preserve">клад циркуляции </w:t>
      </w:r>
      <w:r w:rsidR="00164F54">
        <w:rPr>
          <w:color w:val="0F1115"/>
        </w:rPr>
        <w:t xml:space="preserve">в изменение </w:t>
      </w:r>
      <w:r w:rsidR="00164F54" w:rsidRPr="00846C4C">
        <w:rPr>
          <w:rStyle w:val="a4"/>
          <w:rFonts w:eastAsiaTheme="majorEastAsia"/>
          <w:b w:val="0"/>
          <w:color w:val="0F1115"/>
        </w:rPr>
        <w:t>тепло</w:t>
      </w:r>
      <w:r w:rsidR="00164F54">
        <w:rPr>
          <w:rStyle w:val="a4"/>
          <w:rFonts w:eastAsiaTheme="majorEastAsia"/>
          <w:b w:val="0"/>
          <w:color w:val="0F1115"/>
        </w:rPr>
        <w:t>-влаго</w:t>
      </w:r>
      <w:r w:rsidR="00164F54" w:rsidRPr="00846C4C">
        <w:rPr>
          <w:rStyle w:val="a4"/>
          <w:rFonts w:eastAsiaTheme="majorEastAsia"/>
          <w:b w:val="0"/>
          <w:color w:val="0F1115"/>
        </w:rPr>
        <w:t>обмен</w:t>
      </w:r>
      <w:r w:rsidR="00164F54">
        <w:rPr>
          <w:rStyle w:val="a4"/>
          <w:rFonts w:eastAsiaTheme="majorEastAsia"/>
          <w:b w:val="0"/>
          <w:color w:val="0F1115"/>
        </w:rPr>
        <w:t>а</w:t>
      </w:r>
      <w:r w:rsidR="00164F54" w:rsidRPr="00846C4C">
        <w:rPr>
          <w:rStyle w:val="a4"/>
          <w:b w:val="0"/>
          <w:color w:val="0F1115"/>
        </w:rPr>
        <w:t xml:space="preserve"> </w:t>
      </w:r>
      <w:r w:rsidRPr="00846C4C">
        <w:rPr>
          <w:color w:val="0F1115"/>
        </w:rPr>
        <w:t>ниже (R² = 0,36–0,56) из-за буферного эффекта лесного полога (реакции потоков ослаблены и запаздывают). АО влияет на явное тепло на ЕТР и в ЗС, а также на скрытое тепло в ЗС (</w:t>
      </w:r>
      <w:proofErr w:type="gramStart"/>
      <w:r w:rsidRPr="00846C4C">
        <w:rPr>
          <w:color w:val="0F1115"/>
        </w:rPr>
        <w:t>β &gt;</w:t>
      </w:r>
      <w:proofErr w:type="gramEnd"/>
      <w:r w:rsidRPr="00846C4C">
        <w:rPr>
          <w:color w:val="0F1115"/>
        </w:rPr>
        <w:t xml:space="preserve"> 1). Положительная фаза АО увеличивает потоки явного тепла, а в ЗС — и скрытого, а отрицательная — снижает явное тепло из-за притока холодных масс. Положительная фаза SCAND усиливает блокирующие антициклоны и вторжения арктического воздуха, снижая явное тепло и дивергенцию влаги. Отрицательная фаза (западный перенос) увеличивает эти потоки. EAWR влияет на скрытое тепло и дивергенцию влаги преимущественно на ЕТР. Положительная фаза (циклоническая циркуляция) снижает явное тепло и увеличивает дивергенцию влаги; отрицательная (повышенное давление) — увеличивает температуру и явное тепло, но уменьшает дивергенцию влаги. </w:t>
      </w:r>
      <w:r w:rsidRPr="00846C4C">
        <w:rPr>
          <w:i/>
          <w:color w:val="0F1115"/>
        </w:rPr>
        <w:t>В с</w:t>
      </w:r>
      <w:r w:rsidRPr="00846C4C">
        <w:rPr>
          <w:rStyle w:val="a4"/>
          <w:rFonts w:eastAsiaTheme="majorEastAsia"/>
          <w:b w:val="0"/>
          <w:i/>
          <w:color w:val="0F1115"/>
        </w:rPr>
        <w:t>уббореальн</w:t>
      </w:r>
      <w:r w:rsidRPr="00846C4C">
        <w:rPr>
          <w:rStyle w:val="a4"/>
          <w:b w:val="0"/>
          <w:i/>
          <w:color w:val="0F1115"/>
        </w:rPr>
        <w:t>ой</w:t>
      </w:r>
      <w:r w:rsidRPr="00846C4C">
        <w:rPr>
          <w:rStyle w:val="a4"/>
          <w:rFonts w:eastAsiaTheme="majorEastAsia"/>
          <w:b w:val="0"/>
          <w:i/>
          <w:color w:val="0F1115"/>
        </w:rPr>
        <w:t xml:space="preserve"> зон</w:t>
      </w:r>
      <w:r w:rsidRPr="00846C4C">
        <w:rPr>
          <w:rStyle w:val="a4"/>
          <w:b w:val="0"/>
          <w:i/>
          <w:color w:val="0F1115"/>
        </w:rPr>
        <w:t>е</w:t>
      </w:r>
      <w:r w:rsidRPr="00846C4C">
        <w:rPr>
          <w:rStyle w:val="a4"/>
          <w:b w:val="0"/>
          <w:color w:val="0F1115"/>
        </w:rPr>
        <w:t xml:space="preserve"> в</w:t>
      </w:r>
      <w:r w:rsidRPr="00846C4C">
        <w:rPr>
          <w:color w:val="0F1115"/>
        </w:rPr>
        <w:t>клад циркуляции снова высок (R²&gt;0,6; корреляция 0,6–0,7) из-за меньшей теплоёмкости поверхности. Для АО, SCAND и EAWR β коэффициенты больше 1. Положительная фаза АО формирует область повышенного давления с сухой и тёплой погодой (растёт явное тепло, падают потоки влаги). Положительная фаза SCAND усиливает вынос арктического воздуха на юг, снижая потоки тепла и влаги на ЕТР и в ЗС. Отрицательная фаза SCAND (западный перенос) вызывает положительные аномалии температуры на юге ЕТР и ЗС, увеличивая оба турбулентных потока. Положительная фаза EAWR способствует выносу холодного воздуха, ослабляя потоки на ЕТР. Отрицательная фаза EAWR ведёт к росту явного тепла, но падению скрытого из-за дефицита влаги. В ЗС влияние EAWR на тепловые потоки слабее. Существенен вклад ТПО (</w:t>
      </w:r>
      <w:proofErr w:type="gramStart"/>
      <w:r w:rsidRPr="00846C4C">
        <w:rPr>
          <w:color w:val="0F1115"/>
        </w:rPr>
        <w:t>β &gt;</w:t>
      </w:r>
      <w:proofErr w:type="gramEnd"/>
      <w:r w:rsidRPr="00846C4C">
        <w:rPr>
          <w:color w:val="0F1115"/>
        </w:rPr>
        <w:t xml:space="preserve"> 1). Потепление вод Северной Атлантики повышает частоту засух, что увеличивает явное тепло и уменьшает потоки влаги.</w:t>
      </w:r>
    </w:p>
    <w:p w14:paraId="04E96943" w14:textId="73D67306" w:rsidR="007B7EE3" w:rsidRPr="00846C4C" w:rsidRDefault="007B7EE3" w:rsidP="00231027">
      <w:pPr>
        <w:pStyle w:val="ds-markdown-paragraph"/>
        <w:spacing w:before="120" w:beforeAutospacing="0" w:after="120" w:afterAutospacing="0"/>
        <w:ind w:firstLine="709"/>
        <w:jc w:val="both"/>
        <w:rPr>
          <w:color w:val="0F1115"/>
        </w:rPr>
      </w:pPr>
      <w:r w:rsidRPr="00846C4C">
        <w:rPr>
          <w:color w:val="0F1115"/>
        </w:rPr>
        <w:t xml:space="preserve">Смена преобладающих фаз ведущих циркуляционных мод АО (с отрицательной на положительную), SCAND и EAWR (с положительной на отрицательную) в конце XX века привела к значительной пространственной перестройке их влияния на тепло-влагообмен (рис.10). Наиболее ярко эти изменения проявились в </w:t>
      </w:r>
      <w:r w:rsidRPr="00846C4C">
        <w:rPr>
          <w:rStyle w:val="a4"/>
          <w:rFonts w:eastAsia="Microsoft YaHei"/>
          <w:b w:val="0"/>
          <w:bCs w:val="0"/>
          <w:color w:val="0F1115"/>
        </w:rPr>
        <w:t>субарктической зоне ЕТР и ЗС</w:t>
      </w:r>
      <w:r w:rsidRPr="00846C4C">
        <w:rPr>
          <w:color w:val="0F1115"/>
        </w:rPr>
        <w:t xml:space="preserve">, где многократно возросла площадь и сила воздействия этих циркуляционных механизмов на турбулентные потоки тепла на 30–85%. В бореальной зоне изменения носят более </w:t>
      </w:r>
      <w:r w:rsidRPr="00846C4C">
        <w:rPr>
          <w:color w:val="0F1115"/>
        </w:rPr>
        <w:lastRenderedPageBreak/>
        <w:t>избирательный характер</w:t>
      </w:r>
      <w:r w:rsidR="0088196E">
        <w:rPr>
          <w:color w:val="0F1115"/>
        </w:rPr>
        <w:t>.</w:t>
      </w:r>
      <w:r w:rsidRPr="00846C4C">
        <w:rPr>
          <w:color w:val="0F1115"/>
        </w:rPr>
        <w:t xml:space="preserve"> Смена преобладающей фазы SCAND с положительной на отрицательную вызвала рост площади ее влияния на потоки скрытого тепла на 37%. </w:t>
      </w:r>
      <w:r w:rsidRPr="00846C4C">
        <w:rPr>
          <w:rStyle w:val="a4"/>
          <w:rFonts w:eastAsia="Microsoft YaHei"/>
          <w:b w:val="0"/>
          <w:bCs w:val="0"/>
          <w:color w:val="0F1115"/>
        </w:rPr>
        <w:t xml:space="preserve">В </w:t>
      </w:r>
      <w:r w:rsidRPr="00846C4C">
        <w:rPr>
          <w:rStyle w:val="a4"/>
          <w:rFonts w:eastAsia="Microsoft YaHei"/>
          <w:b w:val="0"/>
          <w:bCs w:val="0"/>
          <w:i/>
          <w:iCs/>
          <w:color w:val="0F1115"/>
        </w:rPr>
        <w:t>суббореальной зоне</w:t>
      </w:r>
      <w:r w:rsidRPr="00846C4C">
        <w:rPr>
          <w:rStyle w:val="a4"/>
          <w:rFonts w:eastAsia="Microsoft YaHei"/>
          <w:b w:val="0"/>
          <w:bCs w:val="0"/>
          <w:color w:val="0F1115"/>
        </w:rPr>
        <w:t xml:space="preserve"> </w:t>
      </w:r>
      <w:r w:rsidRPr="00846C4C">
        <w:rPr>
          <w:color w:val="0F1115"/>
        </w:rPr>
        <w:t xml:space="preserve">последствия </w:t>
      </w:r>
      <w:r w:rsidR="0088196E">
        <w:rPr>
          <w:color w:val="0F1115"/>
        </w:rPr>
        <w:t>изменение</w:t>
      </w:r>
      <w:r w:rsidRPr="00846C4C">
        <w:rPr>
          <w:color w:val="0F1115"/>
        </w:rPr>
        <w:t xml:space="preserve"> фаз SCAND и EAWR оказались менее выраженными. Наблюдается некоторое сокращение области влияния этих мод на потоки скрытого тепла (до –12%). Это свидетельствует о том, что современный климатический режим (1991–2020 гг.) характеризуется усилением роли меридиональных процессов и блокирований, задаваемых модами SCAND и EAWR, что в наибольшей степени трансформирует </w:t>
      </w:r>
      <w:r w:rsidR="0088196E">
        <w:rPr>
          <w:color w:val="0F1115"/>
        </w:rPr>
        <w:t>тепло</w:t>
      </w:r>
      <w:r w:rsidRPr="00846C4C">
        <w:rPr>
          <w:color w:val="0F1115"/>
        </w:rPr>
        <w:t>-влагообмен в высокоширотных регионах.</w:t>
      </w:r>
      <w:bookmarkStart w:id="118" w:name="_Toc211969116"/>
      <w:bookmarkStart w:id="119" w:name="_Toc212227158"/>
      <w:bookmarkStart w:id="120" w:name="_Toc212227414"/>
      <w:bookmarkStart w:id="121" w:name="_Toc212363227"/>
      <w:bookmarkStart w:id="122" w:name="_Toc225702008"/>
    </w:p>
    <w:bookmarkEnd w:id="118"/>
    <w:bookmarkEnd w:id="119"/>
    <w:bookmarkEnd w:id="120"/>
    <w:bookmarkEnd w:id="121"/>
    <w:bookmarkEnd w:id="122"/>
    <w:p w14:paraId="5CC335C5" w14:textId="1649C081" w:rsidR="00132DCE" w:rsidRPr="00846C4C" w:rsidRDefault="00132DCE" w:rsidP="00231027">
      <w:pPr>
        <w:spacing w:before="120" w:after="120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14:paraId="266AC232" w14:textId="32819855" w:rsidR="007B7EE3" w:rsidRPr="00846C4C" w:rsidRDefault="007B7EE3" w:rsidP="00231027">
      <w:pPr>
        <w:spacing w:before="120" w:after="120"/>
        <w:rPr>
          <w:rFonts w:ascii="Times New Roman" w:hAnsi="Times New Roman"/>
          <w:sz w:val="24"/>
          <w:szCs w:val="24"/>
        </w:rPr>
      </w:pPr>
      <w:r w:rsidRPr="00846C4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9BA67A3" wp14:editId="7AD91103">
            <wp:extent cx="5930900" cy="1364105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40" cy="136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2A2A7" w14:textId="16ADB53E" w:rsidR="00132DCE" w:rsidRPr="00846C4C" w:rsidRDefault="00132DCE" w:rsidP="00231027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 w:rsidRPr="00846C4C">
        <w:rPr>
          <w:rFonts w:ascii="Times New Roman" w:hAnsi="Times New Roman"/>
          <w:b/>
          <w:bCs/>
          <w:sz w:val="24"/>
          <w:szCs w:val="24"/>
        </w:rPr>
        <w:t>Рис. 10.</w:t>
      </w:r>
      <w:r w:rsidRPr="00846C4C">
        <w:rPr>
          <w:rFonts w:ascii="Times New Roman" w:hAnsi="Times New Roman"/>
          <w:sz w:val="24"/>
          <w:szCs w:val="24"/>
        </w:rPr>
        <w:t xml:space="preserve"> Временные ряды </w:t>
      </w:r>
      <w:r w:rsidR="001D6426" w:rsidRPr="00846C4C">
        <w:rPr>
          <w:rFonts w:ascii="Times New Roman" w:hAnsi="Times New Roman"/>
          <w:sz w:val="24"/>
          <w:szCs w:val="24"/>
        </w:rPr>
        <w:t>циркуляционных индексов</w:t>
      </w:r>
      <w:r w:rsidRPr="00846C4C">
        <w:rPr>
          <w:rFonts w:ascii="Times New Roman" w:hAnsi="Times New Roman"/>
          <w:sz w:val="24"/>
          <w:szCs w:val="24"/>
        </w:rPr>
        <w:t xml:space="preserve"> АО, SCAND, EAWR со средним и стандартным отклонением за периоды 1961–1991 и 1991–2020 гг. </w:t>
      </w:r>
      <w:r w:rsidR="001D6426" w:rsidRPr="00846C4C">
        <w:rPr>
          <w:rFonts w:ascii="Times New Roman" w:hAnsi="Times New Roman"/>
          <w:sz w:val="24"/>
          <w:szCs w:val="24"/>
        </w:rPr>
        <w:t xml:space="preserve">и </w:t>
      </w:r>
      <w:r w:rsidRPr="00846C4C">
        <w:rPr>
          <w:rFonts w:ascii="Times New Roman" w:hAnsi="Times New Roman"/>
          <w:sz w:val="24"/>
          <w:szCs w:val="24"/>
        </w:rPr>
        <w:t>тренд за 1950–2022 гг.</w:t>
      </w:r>
    </w:p>
    <w:p w14:paraId="49A37299" w14:textId="3F7E137A" w:rsidR="00681D64" w:rsidRPr="00846C4C" w:rsidRDefault="00681D64" w:rsidP="00231027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</w:p>
    <w:p w14:paraId="29D641D2" w14:textId="30F56927" w:rsidR="009168E8" w:rsidRPr="00846C4C" w:rsidRDefault="00A14FE9" w:rsidP="00231027">
      <w:pPr>
        <w:pStyle w:val="ds-markdown-paragraph"/>
        <w:spacing w:before="60" w:beforeAutospacing="0" w:after="60" w:afterAutospacing="0"/>
        <w:ind w:firstLine="709"/>
        <w:jc w:val="both"/>
        <w:rPr>
          <w:color w:val="0F1115"/>
        </w:rPr>
      </w:pPr>
      <w:r w:rsidRPr="00846C4C">
        <w:rPr>
          <w:b/>
          <w:bCs/>
        </w:rPr>
        <w:t xml:space="preserve">В главе 6 </w:t>
      </w:r>
      <w:r w:rsidR="009168E8" w:rsidRPr="00846C4C">
        <w:rPr>
          <w:color w:val="0F1115"/>
        </w:rPr>
        <w:t xml:space="preserve">представлен спектральный портрет основных природных ландшафтов равнин ЕТР и ЗС, построенный на основе анализа диапазонов и сочетаний ключевых спектральных характеристик подстилающей поверхности. Дана количественная оценка изменений этих свойств в летние месяцы первой четверти XXI века. Выявлены и проанализированы взаимосвязи между климатическими параметрами, турбулентным тепло-влагообменом и спектральными характеристиками поверхности, а также показана их пространственно-временная динамика. </w:t>
      </w:r>
    </w:p>
    <w:p w14:paraId="5915C07F" w14:textId="137EE78B" w:rsidR="00F82A22" w:rsidRPr="00846C4C" w:rsidRDefault="00A14FE9" w:rsidP="00231027">
      <w:pPr>
        <w:pStyle w:val="ds-markdown-paragraph"/>
        <w:spacing w:before="60" w:beforeAutospacing="0" w:after="60" w:afterAutospacing="0"/>
        <w:ind w:firstLine="709"/>
        <w:jc w:val="both"/>
        <w:rPr>
          <w:color w:val="0F1115"/>
        </w:rPr>
      </w:pPr>
      <w:r w:rsidRPr="00846C4C">
        <w:rPr>
          <w:color w:val="0F1115"/>
        </w:rPr>
        <w:t xml:space="preserve">Совокупность характеристик </w:t>
      </w:r>
      <w:r w:rsidR="007A7233" w:rsidRPr="00846C4C">
        <w:rPr>
          <w:color w:val="0F1115"/>
        </w:rPr>
        <w:t xml:space="preserve">альбедо </w:t>
      </w:r>
      <w:r w:rsidR="00900EA9" w:rsidRPr="00846C4C">
        <w:rPr>
          <w:color w:val="0F1115"/>
        </w:rPr>
        <w:t>(</w:t>
      </w:r>
      <w:r w:rsidRPr="00846C4C">
        <w:rPr>
          <w:color w:val="0F1115"/>
        </w:rPr>
        <w:t>Al</w:t>
      </w:r>
      <w:r w:rsidR="00900EA9" w:rsidRPr="00846C4C">
        <w:rPr>
          <w:color w:val="0F1115"/>
        </w:rPr>
        <w:t>)</w:t>
      </w:r>
      <w:r w:rsidRPr="00846C4C">
        <w:rPr>
          <w:color w:val="0F1115"/>
        </w:rPr>
        <w:t xml:space="preserve">, </w:t>
      </w:r>
      <w:r w:rsidR="00900EA9" w:rsidRPr="00846C4C">
        <w:rPr>
          <w:color w:val="0F1115"/>
        </w:rPr>
        <w:t xml:space="preserve">радиационной </w:t>
      </w:r>
      <w:r w:rsidR="007A7233" w:rsidRPr="00846C4C">
        <w:rPr>
          <w:color w:val="0F1115"/>
        </w:rPr>
        <w:t xml:space="preserve">температуры поверхности </w:t>
      </w:r>
      <w:r w:rsidR="00900EA9" w:rsidRPr="00846C4C">
        <w:rPr>
          <w:color w:val="0F1115"/>
        </w:rPr>
        <w:t>(</w:t>
      </w:r>
      <w:proofErr w:type="spellStart"/>
      <w:r w:rsidRPr="00846C4C">
        <w:rPr>
          <w:color w:val="0F1115"/>
        </w:rPr>
        <w:t>Ts</w:t>
      </w:r>
      <w:proofErr w:type="spellEnd"/>
      <w:r w:rsidR="00900EA9" w:rsidRPr="00846C4C">
        <w:rPr>
          <w:color w:val="0F1115"/>
        </w:rPr>
        <w:t xml:space="preserve">) </w:t>
      </w:r>
      <w:r w:rsidRPr="00846C4C">
        <w:rPr>
          <w:color w:val="0F1115"/>
        </w:rPr>
        <w:t xml:space="preserve">и </w:t>
      </w:r>
      <w:r w:rsidR="007A7233" w:rsidRPr="00846C4C">
        <w:rPr>
          <w:color w:val="0F1115"/>
        </w:rPr>
        <w:t xml:space="preserve">вегетационного индекса </w:t>
      </w:r>
      <w:r w:rsidR="00617878" w:rsidRPr="00846C4C">
        <w:rPr>
          <w:color w:val="0F1115"/>
        </w:rPr>
        <w:t>(</w:t>
      </w:r>
      <w:r w:rsidRPr="00846C4C">
        <w:rPr>
          <w:color w:val="0F1115"/>
        </w:rPr>
        <w:t xml:space="preserve">NDVI) формирует уникальный спектральный портрет подстилающей поверхности. </w:t>
      </w:r>
      <w:r w:rsidRPr="00846C4C">
        <w:rPr>
          <w:rStyle w:val="a4"/>
          <w:rFonts w:eastAsia="Microsoft YaHei"/>
          <w:b w:val="0"/>
          <w:bCs w:val="0"/>
          <w:color w:val="0F1115"/>
        </w:rPr>
        <w:t xml:space="preserve">Оценка широтной динамики параметров показало, что </w:t>
      </w:r>
      <w:r w:rsidR="007A7233" w:rsidRPr="00846C4C">
        <w:rPr>
          <w:color w:val="0F1115"/>
        </w:rPr>
        <w:t xml:space="preserve">Al </w:t>
      </w:r>
      <w:r w:rsidRPr="00846C4C">
        <w:rPr>
          <w:color w:val="0F1115"/>
        </w:rPr>
        <w:t>изменяется с широтой по кривой, близкой к неправильной параболе (</w:t>
      </w:r>
      <w:r w:rsidR="007A7233" w:rsidRPr="00846C4C">
        <w:rPr>
          <w:color w:val="0F1115"/>
        </w:rPr>
        <w:t>рис. 1</w:t>
      </w:r>
      <w:r w:rsidR="003770D7" w:rsidRPr="00846C4C">
        <w:rPr>
          <w:color w:val="0F1115"/>
        </w:rPr>
        <w:t>1</w:t>
      </w:r>
      <w:r w:rsidRPr="00846C4C">
        <w:rPr>
          <w:color w:val="0F1115"/>
        </w:rPr>
        <w:t xml:space="preserve">). Наибольшая вариабельность </w:t>
      </w:r>
      <w:r w:rsidR="00617878" w:rsidRPr="00846C4C">
        <w:rPr>
          <w:color w:val="0F1115"/>
        </w:rPr>
        <w:t>Al</w:t>
      </w:r>
      <w:r w:rsidRPr="00846C4C">
        <w:rPr>
          <w:color w:val="0F1115"/>
        </w:rPr>
        <w:t xml:space="preserve"> наблюдается в подтаежных ландшафтах (0,14–0,17). </w:t>
      </w:r>
      <w:r w:rsidR="00D03BAD" w:rsidRPr="00846C4C">
        <w:rPr>
          <w:color w:val="0F1115"/>
        </w:rPr>
        <w:t xml:space="preserve">Изменение </w:t>
      </w:r>
      <w:proofErr w:type="spellStart"/>
      <w:r w:rsidR="007A7233" w:rsidRPr="00846C4C">
        <w:rPr>
          <w:color w:val="0F1115"/>
        </w:rPr>
        <w:t>Ts</w:t>
      </w:r>
      <w:proofErr w:type="spellEnd"/>
      <w:r w:rsidR="007A7233" w:rsidRPr="00846C4C">
        <w:rPr>
          <w:color w:val="0F1115"/>
        </w:rPr>
        <w:t xml:space="preserve"> </w:t>
      </w:r>
      <w:r w:rsidR="00D03BAD" w:rsidRPr="00846C4C">
        <w:rPr>
          <w:color w:val="0F1115"/>
        </w:rPr>
        <w:t xml:space="preserve">с широтой близко к </w:t>
      </w:r>
      <w:r w:rsidR="007B0FB0" w:rsidRPr="00846C4C">
        <w:rPr>
          <w:color w:val="0F1115"/>
        </w:rPr>
        <w:t>линейности</w:t>
      </w:r>
      <w:r w:rsidR="00D03BAD" w:rsidRPr="00846C4C">
        <w:rPr>
          <w:color w:val="0F1115"/>
        </w:rPr>
        <w:t xml:space="preserve">. </w:t>
      </w:r>
      <w:r w:rsidR="007B0FB0" w:rsidRPr="00846C4C">
        <w:rPr>
          <w:color w:val="0F1115"/>
        </w:rPr>
        <w:t>Изменение</w:t>
      </w:r>
      <w:r w:rsidR="007B0FB0" w:rsidRPr="00846C4C">
        <w:rPr>
          <w:rStyle w:val="a4"/>
          <w:rFonts w:eastAsia="Microsoft YaHei"/>
          <w:b w:val="0"/>
          <w:bCs w:val="0"/>
          <w:color w:val="0F1115"/>
        </w:rPr>
        <w:t xml:space="preserve"> </w:t>
      </w:r>
      <w:r w:rsidR="007B0FB0" w:rsidRPr="00846C4C">
        <w:rPr>
          <w:color w:val="0F1115"/>
        </w:rPr>
        <w:t xml:space="preserve">NDVI </w:t>
      </w:r>
      <w:r w:rsidRPr="00846C4C">
        <w:rPr>
          <w:color w:val="0F1115"/>
        </w:rPr>
        <w:t>аппроксимируется параболой</w:t>
      </w:r>
      <w:r w:rsidR="00AA10DE" w:rsidRPr="00846C4C">
        <w:rPr>
          <w:color w:val="0F1115"/>
        </w:rPr>
        <w:t>, с</w:t>
      </w:r>
      <w:r w:rsidRPr="00846C4C">
        <w:rPr>
          <w:color w:val="0F1115"/>
        </w:rPr>
        <w:t xml:space="preserve"> изменчивость</w:t>
      </w:r>
      <w:r w:rsidR="00AA10DE" w:rsidRPr="00846C4C">
        <w:rPr>
          <w:color w:val="0F1115"/>
        </w:rPr>
        <w:t>ю</w:t>
      </w:r>
      <w:r w:rsidRPr="00846C4C">
        <w:rPr>
          <w:color w:val="0F1115"/>
        </w:rPr>
        <w:t xml:space="preserve"> </w:t>
      </w:r>
      <w:r w:rsidR="00AA10DE" w:rsidRPr="00846C4C">
        <w:rPr>
          <w:color w:val="0F1115"/>
        </w:rPr>
        <w:t xml:space="preserve">в пределах </w:t>
      </w:r>
      <w:r w:rsidR="00F553B6">
        <w:rPr>
          <w:color w:val="0F1115"/>
        </w:rPr>
        <w:t xml:space="preserve">природной </w:t>
      </w:r>
      <w:r w:rsidR="00AA10DE" w:rsidRPr="00846C4C">
        <w:rPr>
          <w:color w:val="0F1115"/>
        </w:rPr>
        <w:t>зоны не более</w:t>
      </w:r>
      <w:r w:rsidRPr="00846C4C">
        <w:rPr>
          <w:color w:val="0F1115"/>
        </w:rPr>
        <w:t xml:space="preserve"> 0,1.</w:t>
      </w:r>
      <w:r w:rsidR="00617878" w:rsidRPr="00846C4C">
        <w:rPr>
          <w:color w:val="0F1115"/>
        </w:rPr>
        <w:t xml:space="preserve"> </w:t>
      </w:r>
    </w:p>
    <w:p w14:paraId="75141A16" w14:textId="5E801FEE" w:rsidR="00F82A22" w:rsidRPr="00846C4C" w:rsidRDefault="00E26836" w:rsidP="00231027">
      <w:pPr>
        <w:pStyle w:val="ds-markdown-paragraph"/>
        <w:spacing w:before="60" w:beforeAutospacing="0" w:after="60" w:afterAutospacing="0"/>
        <w:ind w:firstLine="709"/>
        <w:jc w:val="both"/>
        <w:rPr>
          <w:color w:val="0F1115"/>
        </w:rPr>
      </w:pPr>
      <w:r w:rsidRPr="00846C4C">
        <w:rPr>
          <w:color w:val="000000"/>
        </w:rPr>
        <w:t>Динамика абсолютных значений и статистических связей между ключевыми спектральными характеристиками ландшафта представляет собой информативный индикатор изменений в структуре и функционировании экосистем и</w:t>
      </w:r>
      <w:r w:rsidR="007B0FB0" w:rsidRPr="00846C4C">
        <w:rPr>
          <w:color w:val="0F1115"/>
        </w:rPr>
        <w:t xml:space="preserve"> </w:t>
      </w:r>
      <w:r w:rsidR="00A14FE9" w:rsidRPr="00846C4C">
        <w:rPr>
          <w:color w:val="0F1115"/>
        </w:rPr>
        <w:t>отражает устойчивость ландшафта к климатическим колебаниям и антропогенным воздействиям.</w:t>
      </w:r>
      <w:r w:rsidR="007B0FB0" w:rsidRPr="00846C4C">
        <w:rPr>
          <w:color w:val="0F1115"/>
        </w:rPr>
        <w:t xml:space="preserve"> </w:t>
      </w:r>
      <w:r w:rsidR="00A94D58" w:rsidRPr="00846C4C">
        <w:rPr>
          <w:color w:val="0F1115"/>
        </w:rPr>
        <w:t>Например, корреляция</w:t>
      </w:r>
      <w:r w:rsidR="00A14FE9" w:rsidRPr="00846C4C">
        <w:rPr>
          <w:rStyle w:val="a4"/>
          <w:rFonts w:eastAsia="Microsoft YaHei"/>
          <w:b w:val="0"/>
          <w:bCs w:val="0"/>
          <w:color w:val="0F1115"/>
        </w:rPr>
        <w:t xml:space="preserve"> Al и </w:t>
      </w:r>
      <w:proofErr w:type="spellStart"/>
      <w:r w:rsidR="00A14FE9" w:rsidRPr="00846C4C">
        <w:rPr>
          <w:rStyle w:val="a4"/>
          <w:rFonts w:eastAsia="Microsoft YaHei"/>
          <w:b w:val="0"/>
          <w:bCs w:val="0"/>
          <w:color w:val="0F1115"/>
        </w:rPr>
        <w:t>Ts</w:t>
      </w:r>
      <w:proofErr w:type="spellEnd"/>
      <w:r w:rsidR="00A14FE9" w:rsidRPr="00846C4C">
        <w:rPr>
          <w:rStyle w:val="a4"/>
          <w:rFonts w:eastAsia="Microsoft YaHei"/>
          <w:b w:val="0"/>
          <w:bCs w:val="0"/>
          <w:color w:val="0F1115"/>
        </w:rPr>
        <w:t xml:space="preserve"> </w:t>
      </w:r>
      <w:r w:rsidR="00AA10DE" w:rsidRPr="00846C4C">
        <w:rPr>
          <w:color w:val="0F1115"/>
        </w:rPr>
        <w:t xml:space="preserve">может быть как положительной (ландшафты с развитым растительным покровом), так и отрицательной (деградированные ареалы с отсутствующим или скудным растительным покровом) и </w:t>
      </w:r>
      <w:r w:rsidR="00A14FE9" w:rsidRPr="00846C4C">
        <w:rPr>
          <w:color w:val="0F1115"/>
        </w:rPr>
        <w:t xml:space="preserve">указывает на </w:t>
      </w:r>
      <w:r w:rsidR="00F553B6">
        <w:rPr>
          <w:color w:val="0F1115"/>
        </w:rPr>
        <w:t>механизм терморегуляции поверхности</w:t>
      </w:r>
      <w:r w:rsidR="00A14FE9" w:rsidRPr="00846C4C">
        <w:rPr>
          <w:color w:val="0F1115"/>
        </w:rPr>
        <w:t>. В широколиственных лесах</w:t>
      </w:r>
      <w:r w:rsidR="00AA10DE" w:rsidRPr="00846C4C">
        <w:rPr>
          <w:color w:val="0F1115"/>
        </w:rPr>
        <w:t>,</w:t>
      </w:r>
      <w:r w:rsidR="00A14FE9" w:rsidRPr="00846C4C">
        <w:rPr>
          <w:color w:val="0F1115"/>
        </w:rPr>
        <w:t xml:space="preserve"> где Al стабильно, а </w:t>
      </w:r>
      <w:proofErr w:type="spellStart"/>
      <w:r w:rsidR="00A14FE9" w:rsidRPr="00846C4C">
        <w:rPr>
          <w:color w:val="0F1115"/>
        </w:rPr>
        <w:t>Ts</w:t>
      </w:r>
      <w:proofErr w:type="spellEnd"/>
      <w:r w:rsidR="00A14FE9" w:rsidRPr="00846C4C">
        <w:rPr>
          <w:color w:val="0F1115"/>
        </w:rPr>
        <w:t xml:space="preserve"> растёт, связь близка к нулю, что свидетельствует об </w:t>
      </w:r>
      <w:r w:rsidR="007B0FB0" w:rsidRPr="00846C4C">
        <w:rPr>
          <w:color w:val="0F1115"/>
        </w:rPr>
        <w:t>её</w:t>
      </w:r>
      <w:r w:rsidR="00A14FE9" w:rsidRPr="00846C4C">
        <w:rPr>
          <w:color w:val="0F1115"/>
        </w:rPr>
        <w:t xml:space="preserve"> неустойчивости. </w:t>
      </w:r>
    </w:p>
    <w:p w14:paraId="0F75580C" w14:textId="77777777" w:rsidR="00F82A22" w:rsidRPr="00846C4C" w:rsidRDefault="00A14FE9" w:rsidP="00231027">
      <w:pPr>
        <w:pStyle w:val="ds-markdown-paragraph"/>
        <w:spacing w:before="60" w:beforeAutospacing="0" w:after="60" w:afterAutospacing="0"/>
        <w:ind w:firstLine="709"/>
        <w:jc w:val="both"/>
        <w:rPr>
          <w:color w:val="0F1115"/>
        </w:rPr>
      </w:pPr>
      <w:r w:rsidRPr="00846C4C">
        <w:rPr>
          <w:rStyle w:val="a4"/>
          <w:rFonts w:eastAsia="Microsoft YaHei"/>
          <w:b w:val="0"/>
          <w:bCs w:val="0"/>
          <w:color w:val="0F1115"/>
        </w:rPr>
        <w:t xml:space="preserve">Связь </w:t>
      </w:r>
      <w:proofErr w:type="spellStart"/>
      <w:r w:rsidRPr="00846C4C">
        <w:rPr>
          <w:rStyle w:val="a4"/>
          <w:rFonts w:eastAsia="Microsoft YaHei"/>
          <w:b w:val="0"/>
          <w:bCs w:val="0"/>
          <w:color w:val="0F1115"/>
        </w:rPr>
        <w:t>Ts</w:t>
      </w:r>
      <w:proofErr w:type="spellEnd"/>
      <w:r w:rsidRPr="00846C4C">
        <w:rPr>
          <w:rStyle w:val="a4"/>
          <w:rFonts w:eastAsia="Microsoft YaHei"/>
          <w:b w:val="0"/>
          <w:bCs w:val="0"/>
          <w:color w:val="0F1115"/>
        </w:rPr>
        <w:t xml:space="preserve"> и NDVI</w:t>
      </w:r>
      <w:r w:rsidRPr="00846C4C">
        <w:rPr>
          <w:rStyle w:val="a4"/>
          <w:rFonts w:eastAsia="Microsoft YaHei"/>
          <w:color w:val="0F1115"/>
        </w:rPr>
        <w:t xml:space="preserve"> </w:t>
      </w:r>
      <w:r w:rsidRPr="00846C4C">
        <w:rPr>
          <w:color w:val="0F1115"/>
        </w:rPr>
        <w:t xml:space="preserve">также варьирует. Положительная значимая корреляция, при которой оба параметра </w:t>
      </w:r>
      <w:r w:rsidR="00F82A22" w:rsidRPr="00846C4C">
        <w:rPr>
          <w:color w:val="0F1115"/>
        </w:rPr>
        <w:t>(</w:t>
      </w:r>
      <w:proofErr w:type="spellStart"/>
      <w:r w:rsidR="00F82A22" w:rsidRPr="00846C4C">
        <w:rPr>
          <w:rStyle w:val="a4"/>
          <w:rFonts w:eastAsia="Microsoft YaHei"/>
          <w:b w:val="0"/>
          <w:bCs w:val="0"/>
          <w:color w:val="0F1115"/>
        </w:rPr>
        <w:t>Ts</w:t>
      </w:r>
      <w:proofErr w:type="spellEnd"/>
      <w:r w:rsidR="00F82A22" w:rsidRPr="00846C4C">
        <w:rPr>
          <w:rStyle w:val="a4"/>
          <w:rFonts w:eastAsia="Microsoft YaHei"/>
          <w:b w:val="0"/>
          <w:bCs w:val="0"/>
          <w:color w:val="0F1115"/>
        </w:rPr>
        <w:t xml:space="preserve"> и NDVI)</w:t>
      </w:r>
      <w:r w:rsidR="00F82A22" w:rsidRPr="00846C4C">
        <w:rPr>
          <w:rStyle w:val="a4"/>
          <w:rFonts w:eastAsia="Microsoft YaHei"/>
          <w:color w:val="0F1115"/>
        </w:rPr>
        <w:t xml:space="preserve"> </w:t>
      </w:r>
      <w:r w:rsidRPr="00846C4C">
        <w:rPr>
          <w:color w:val="0F1115"/>
        </w:rPr>
        <w:t xml:space="preserve">растут или снижаются синхронно, типична для тундры. В лесотундре из-за мозаичности растительного покрова связи могут быть как положительными, так и отрицательными. В таёжной зоне, где NDVI максимален при </w:t>
      </w:r>
      <w:r w:rsidRPr="00846C4C">
        <w:rPr>
          <w:color w:val="0F1115"/>
        </w:rPr>
        <w:lastRenderedPageBreak/>
        <w:t xml:space="preserve">стабильной </w:t>
      </w:r>
      <w:proofErr w:type="spellStart"/>
      <w:r w:rsidRPr="00846C4C">
        <w:rPr>
          <w:color w:val="0F1115"/>
        </w:rPr>
        <w:t>Ts</w:t>
      </w:r>
      <w:proofErr w:type="spellEnd"/>
      <w:r w:rsidRPr="00846C4C">
        <w:rPr>
          <w:color w:val="0F1115"/>
        </w:rPr>
        <w:t xml:space="preserve">, связь слабо отрицательная. В степях и полупустынях с ростом </w:t>
      </w:r>
      <w:proofErr w:type="spellStart"/>
      <w:r w:rsidRPr="00846C4C">
        <w:rPr>
          <w:color w:val="0F1115"/>
        </w:rPr>
        <w:t>Ts</w:t>
      </w:r>
      <w:proofErr w:type="spellEnd"/>
      <w:r w:rsidR="007449FB" w:rsidRPr="00846C4C">
        <w:rPr>
          <w:color w:val="0F1115"/>
        </w:rPr>
        <w:t>,</w:t>
      </w:r>
      <w:r w:rsidRPr="00846C4C">
        <w:rPr>
          <w:color w:val="0F1115"/>
        </w:rPr>
        <w:t xml:space="preserve"> NDVI линейно снижается.</w:t>
      </w:r>
      <w:r w:rsidR="00617878" w:rsidRPr="00846C4C">
        <w:rPr>
          <w:color w:val="0F1115"/>
        </w:rPr>
        <w:t xml:space="preserve"> </w:t>
      </w:r>
    </w:p>
    <w:p w14:paraId="4BDCACDF" w14:textId="7455DFE0" w:rsidR="00A14FE9" w:rsidRPr="00846C4C" w:rsidRDefault="00FC5552" w:rsidP="00231027">
      <w:pPr>
        <w:pStyle w:val="ds-markdown-paragraph"/>
        <w:spacing w:before="60" w:beforeAutospacing="0" w:after="60" w:afterAutospacing="0"/>
        <w:ind w:firstLine="709"/>
        <w:jc w:val="both"/>
        <w:rPr>
          <w:color w:val="0F1115"/>
        </w:rPr>
      </w:pPr>
      <w:r w:rsidRPr="00846C4C">
        <w:rPr>
          <w:color w:val="0F1115"/>
        </w:rPr>
        <w:t xml:space="preserve">Если рассматривать зависимости </w:t>
      </w:r>
      <w:r w:rsidR="00A14FE9" w:rsidRPr="00846C4C">
        <w:rPr>
          <w:rStyle w:val="a4"/>
          <w:rFonts w:eastAsia="Microsoft YaHei"/>
          <w:b w:val="0"/>
          <w:bCs w:val="0"/>
          <w:color w:val="0F1115"/>
        </w:rPr>
        <w:t>Al и NDVI</w:t>
      </w:r>
      <w:r w:rsidRPr="00846C4C">
        <w:rPr>
          <w:rStyle w:val="a4"/>
          <w:rFonts w:eastAsia="Microsoft YaHei"/>
          <w:b w:val="0"/>
          <w:bCs w:val="0"/>
          <w:color w:val="0F1115"/>
        </w:rPr>
        <w:t xml:space="preserve">, то можно отметить, что </w:t>
      </w:r>
      <w:r w:rsidR="00A14FE9" w:rsidRPr="00846C4C">
        <w:rPr>
          <w:color w:val="0F1115"/>
        </w:rPr>
        <w:t xml:space="preserve">в </w:t>
      </w:r>
      <w:r w:rsidR="00121438" w:rsidRPr="00846C4C">
        <w:rPr>
          <w:color w:val="0F1115"/>
        </w:rPr>
        <w:t xml:space="preserve">тундре, </w:t>
      </w:r>
      <w:r w:rsidR="00A14FE9" w:rsidRPr="00846C4C">
        <w:rPr>
          <w:color w:val="0F1115"/>
        </w:rPr>
        <w:t xml:space="preserve">лесных зонах </w:t>
      </w:r>
      <w:r w:rsidRPr="00846C4C">
        <w:rPr>
          <w:color w:val="0F1115"/>
        </w:rPr>
        <w:t xml:space="preserve">связь </w:t>
      </w:r>
      <w:r w:rsidR="00A14FE9" w:rsidRPr="00846C4C">
        <w:rPr>
          <w:color w:val="0F1115"/>
        </w:rPr>
        <w:t>в целом отрицательна</w:t>
      </w:r>
      <w:r w:rsidR="00121438" w:rsidRPr="00846C4C">
        <w:rPr>
          <w:color w:val="0F1115"/>
        </w:rPr>
        <w:t xml:space="preserve">, в лесостепи и степи неустойчива и полупустыне </w:t>
      </w:r>
      <w:r w:rsidR="00A14FE9" w:rsidRPr="00846C4C">
        <w:rPr>
          <w:color w:val="0F1115"/>
        </w:rPr>
        <w:t>становится устойчиво отрицательной.</w:t>
      </w:r>
    </w:p>
    <w:p w14:paraId="6BE0C98A" w14:textId="68E0F39E" w:rsidR="00A14FE9" w:rsidRPr="00846C4C" w:rsidRDefault="00FB7B5D" w:rsidP="00231027">
      <w:pPr>
        <w:pStyle w:val="ds-markdown-paragraph"/>
        <w:spacing w:before="120" w:beforeAutospacing="0" w:after="120" w:afterAutospacing="0"/>
        <w:jc w:val="both"/>
        <w:rPr>
          <w:color w:val="0F1115"/>
        </w:rPr>
      </w:pPr>
      <w:r w:rsidRPr="00846C4C">
        <w:rPr>
          <w:noProof/>
          <w:color w:val="0F1115"/>
        </w:rPr>
        <w:drawing>
          <wp:inline distT="0" distB="0" distL="0" distR="0" wp14:anchorId="01F99781" wp14:editId="4B67AC0A">
            <wp:extent cx="6094253" cy="2335913"/>
            <wp:effectExtent l="0" t="0" r="190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941" cy="233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4B74B" w14:textId="5A14FB10" w:rsidR="00A14FE9" w:rsidRDefault="00A14FE9" w:rsidP="00231027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 w:rsidRPr="00846C4C">
        <w:rPr>
          <w:rFonts w:ascii="Times New Roman" w:hAnsi="Times New Roman"/>
          <w:b/>
          <w:bCs/>
          <w:sz w:val="24"/>
          <w:szCs w:val="24"/>
        </w:rPr>
        <w:t xml:space="preserve">Рис. </w:t>
      </w:r>
      <w:r w:rsidR="003770D7" w:rsidRPr="00846C4C">
        <w:rPr>
          <w:rFonts w:ascii="Times New Roman" w:hAnsi="Times New Roman"/>
          <w:b/>
          <w:bCs/>
          <w:sz w:val="24"/>
          <w:szCs w:val="24"/>
        </w:rPr>
        <w:t>11</w:t>
      </w:r>
      <w:r w:rsidR="00F553B6">
        <w:rPr>
          <w:rFonts w:ascii="Times New Roman" w:hAnsi="Times New Roman"/>
          <w:b/>
          <w:bCs/>
          <w:sz w:val="24"/>
          <w:szCs w:val="24"/>
        </w:rPr>
        <w:t>.</w:t>
      </w:r>
      <w:r w:rsidRPr="00846C4C">
        <w:rPr>
          <w:rFonts w:ascii="Times New Roman" w:hAnsi="Times New Roman"/>
          <w:sz w:val="24"/>
          <w:szCs w:val="24"/>
        </w:rPr>
        <w:t xml:space="preserve"> </w:t>
      </w:r>
      <w:r w:rsidR="00F553B6">
        <w:rPr>
          <w:rFonts w:ascii="Times New Roman" w:hAnsi="Times New Roman"/>
          <w:sz w:val="24"/>
          <w:szCs w:val="24"/>
        </w:rPr>
        <w:t xml:space="preserve">Спектральные характеристики ландшафтов, </w:t>
      </w:r>
      <w:r w:rsidR="00F553B6" w:rsidRPr="00846C4C">
        <w:rPr>
          <w:rFonts w:ascii="Times New Roman" w:hAnsi="Times New Roman"/>
          <w:sz w:val="24"/>
          <w:szCs w:val="24"/>
        </w:rPr>
        <w:t>55°в.д.</w:t>
      </w:r>
      <w:r w:rsidR="00F553B6" w:rsidRPr="00F553B6">
        <w:rPr>
          <w:rFonts w:ascii="Times New Roman" w:hAnsi="Times New Roman"/>
          <w:sz w:val="24"/>
          <w:szCs w:val="24"/>
        </w:rPr>
        <w:t xml:space="preserve"> </w:t>
      </w:r>
      <w:r w:rsidR="00F553B6" w:rsidRPr="00846C4C">
        <w:rPr>
          <w:rFonts w:ascii="Times New Roman" w:hAnsi="Times New Roman"/>
          <w:sz w:val="24"/>
          <w:szCs w:val="24"/>
        </w:rPr>
        <w:t>июль, 2000–2020 гг.</w:t>
      </w:r>
      <w:r w:rsidR="00DC1CD3">
        <w:rPr>
          <w:rFonts w:ascii="Times New Roman" w:hAnsi="Times New Roman"/>
          <w:sz w:val="24"/>
          <w:szCs w:val="24"/>
        </w:rPr>
        <w:t>:</w:t>
      </w:r>
      <w:r w:rsidR="00DC1CD3" w:rsidRPr="00DC1CD3">
        <w:rPr>
          <w:rFonts w:ascii="Times New Roman" w:hAnsi="Times New Roman"/>
          <w:b/>
          <w:sz w:val="24"/>
          <w:szCs w:val="24"/>
        </w:rPr>
        <w:t xml:space="preserve"> </w:t>
      </w:r>
      <w:r w:rsidR="00DC1CD3" w:rsidRPr="00846C4C">
        <w:rPr>
          <w:rFonts w:ascii="Times New Roman" w:hAnsi="Times New Roman"/>
          <w:b/>
          <w:sz w:val="24"/>
          <w:szCs w:val="24"/>
        </w:rPr>
        <w:t>(</w:t>
      </w:r>
      <w:r w:rsidR="00DC1CD3" w:rsidRPr="00846C4C">
        <w:rPr>
          <w:rFonts w:ascii="Times New Roman" w:hAnsi="Times New Roman"/>
          <w:b/>
          <w:sz w:val="24"/>
          <w:szCs w:val="24"/>
          <w:lang w:val="en-US"/>
        </w:rPr>
        <w:t>I</w:t>
      </w:r>
      <w:r w:rsidR="00DC1CD3" w:rsidRPr="00846C4C">
        <w:rPr>
          <w:rFonts w:ascii="Times New Roman" w:hAnsi="Times New Roman"/>
          <w:b/>
          <w:sz w:val="24"/>
          <w:szCs w:val="24"/>
        </w:rPr>
        <w:t>)</w:t>
      </w:r>
      <w:r w:rsidR="00DC1CD3">
        <w:rPr>
          <w:rFonts w:ascii="Times New Roman" w:hAnsi="Times New Roman"/>
          <w:b/>
          <w:sz w:val="24"/>
          <w:szCs w:val="24"/>
        </w:rPr>
        <w:t xml:space="preserve"> </w:t>
      </w:r>
      <w:r w:rsidR="00DC1CD3" w:rsidRPr="00DC1CD3">
        <w:rPr>
          <w:rFonts w:ascii="Times New Roman" w:hAnsi="Times New Roman"/>
          <w:bCs/>
          <w:sz w:val="24"/>
          <w:szCs w:val="24"/>
        </w:rPr>
        <w:t>среднее</w:t>
      </w:r>
      <w:r w:rsidR="00CD422F" w:rsidRPr="00DC1CD3">
        <w:rPr>
          <w:rFonts w:ascii="Times New Roman" w:hAnsi="Times New Roman"/>
          <w:bCs/>
          <w:sz w:val="24"/>
          <w:szCs w:val="24"/>
        </w:rPr>
        <w:t xml:space="preserve"> </w:t>
      </w:r>
      <w:r w:rsidR="00CD422F" w:rsidRPr="00846C4C">
        <w:rPr>
          <w:rFonts w:ascii="Times New Roman" w:hAnsi="Times New Roman"/>
          <w:sz w:val="24"/>
          <w:szCs w:val="24"/>
        </w:rPr>
        <w:t xml:space="preserve">а) альбедо </w:t>
      </w:r>
      <w:r w:rsidR="00CD422F" w:rsidRPr="00846C4C">
        <w:rPr>
          <w:rFonts w:ascii="Times New Roman" w:hAnsi="Times New Roman"/>
          <w:sz w:val="24"/>
          <w:szCs w:val="24"/>
          <w:lang w:val="en-US"/>
        </w:rPr>
        <w:t>Al</w:t>
      </w:r>
      <w:r w:rsidR="00CD422F" w:rsidRPr="00846C4C">
        <w:rPr>
          <w:rFonts w:ascii="Times New Roman" w:hAnsi="Times New Roman"/>
          <w:sz w:val="24"/>
          <w:szCs w:val="24"/>
        </w:rPr>
        <w:t>, б) температур</w:t>
      </w:r>
      <w:r w:rsidR="00DC1CD3">
        <w:rPr>
          <w:rFonts w:ascii="Times New Roman" w:hAnsi="Times New Roman"/>
          <w:sz w:val="24"/>
          <w:szCs w:val="24"/>
        </w:rPr>
        <w:t>а</w:t>
      </w:r>
      <w:r w:rsidR="00CD422F" w:rsidRPr="00846C4C">
        <w:rPr>
          <w:rFonts w:ascii="Times New Roman" w:hAnsi="Times New Roman"/>
          <w:sz w:val="24"/>
          <w:szCs w:val="24"/>
        </w:rPr>
        <w:t xml:space="preserve"> поверхности </w:t>
      </w:r>
      <w:r w:rsidR="00CD422F" w:rsidRPr="00846C4C">
        <w:rPr>
          <w:rFonts w:ascii="Times New Roman" w:hAnsi="Times New Roman"/>
          <w:sz w:val="24"/>
          <w:szCs w:val="24"/>
          <w:lang w:val="en-US"/>
        </w:rPr>
        <w:t>Ts</w:t>
      </w:r>
      <w:r w:rsidR="00CD422F" w:rsidRPr="00846C4C">
        <w:rPr>
          <w:rFonts w:ascii="Times New Roman" w:hAnsi="Times New Roman"/>
          <w:sz w:val="24"/>
          <w:szCs w:val="24"/>
        </w:rPr>
        <w:t xml:space="preserve">, в) вегетационный индекс </w:t>
      </w:r>
      <w:r w:rsidR="00CD422F" w:rsidRPr="00846C4C">
        <w:rPr>
          <w:rFonts w:ascii="Times New Roman" w:hAnsi="Times New Roman"/>
          <w:sz w:val="24"/>
          <w:szCs w:val="24"/>
          <w:lang w:val="en-US"/>
        </w:rPr>
        <w:t>NDVI</w:t>
      </w:r>
      <w:r w:rsidR="00CD422F" w:rsidRPr="00846C4C">
        <w:rPr>
          <w:rFonts w:ascii="Times New Roman" w:hAnsi="Times New Roman"/>
          <w:sz w:val="24"/>
          <w:szCs w:val="24"/>
        </w:rPr>
        <w:t xml:space="preserve">; </w:t>
      </w:r>
      <w:r w:rsidR="00CD422F" w:rsidRPr="00846C4C">
        <w:rPr>
          <w:rFonts w:ascii="Times New Roman" w:hAnsi="Times New Roman"/>
          <w:b/>
          <w:bCs/>
          <w:sz w:val="24"/>
          <w:szCs w:val="24"/>
        </w:rPr>
        <w:t>(</w:t>
      </w:r>
      <w:r w:rsidR="00CD422F" w:rsidRPr="00846C4C"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="00CD422F" w:rsidRPr="00846C4C">
        <w:rPr>
          <w:rFonts w:ascii="Times New Roman" w:hAnsi="Times New Roman"/>
          <w:b/>
          <w:bCs/>
          <w:sz w:val="24"/>
          <w:szCs w:val="24"/>
        </w:rPr>
        <w:t>)</w:t>
      </w:r>
      <w:r w:rsidR="00CD422F" w:rsidRPr="00846C4C">
        <w:rPr>
          <w:rFonts w:ascii="Times New Roman" w:hAnsi="Times New Roman"/>
          <w:sz w:val="24"/>
          <w:szCs w:val="24"/>
        </w:rPr>
        <w:t xml:space="preserve"> </w:t>
      </w:r>
      <w:r w:rsidRPr="00846C4C">
        <w:rPr>
          <w:rFonts w:ascii="Times New Roman" w:hAnsi="Times New Roman"/>
          <w:sz w:val="24"/>
          <w:szCs w:val="24"/>
        </w:rPr>
        <w:t>Связ</w:t>
      </w:r>
      <w:r w:rsidR="00DC1CD3">
        <w:rPr>
          <w:rFonts w:ascii="Times New Roman" w:hAnsi="Times New Roman"/>
          <w:sz w:val="24"/>
          <w:szCs w:val="24"/>
        </w:rPr>
        <w:t>и</w:t>
      </w:r>
      <w:r w:rsidRPr="00846C4C">
        <w:rPr>
          <w:rFonts w:ascii="Times New Roman" w:hAnsi="Times New Roman"/>
          <w:sz w:val="24"/>
          <w:szCs w:val="24"/>
        </w:rPr>
        <w:t xml:space="preserve"> спектральных характеристик: а) </w:t>
      </w:r>
      <w:r w:rsidRPr="00846C4C">
        <w:rPr>
          <w:rFonts w:ascii="Times New Roman" w:hAnsi="Times New Roman"/>
          <w:sz w:val="24"/>
          <w:szCs w:val="24"/>
          <w:lang w:val="en-US"/>
        </w:rPr>
        <w:t>Al</w:t>
      </w:r>
      <w:r w:rsidRPr="00846C4C">
        <w:rPr>
          <w:rFonts w:ascii="Times New Roman" w:hAnsi="Times New Roman"/>
          <w:sz w:val="24"/>
          <w:szCs w:val="24"/>
        </w:rPr>
        <w:t xml:space="preserve"> с </w:t>
      </w:r>
      <w:r w:rsidRPr="00846C4C">
        <w:rPr>
          <w:rFonts w:ascii="Times New Roman" w:hAnsi="Times New Roman"/>
          <w:sz w:val="24"/>
          <w:szCs w:val="24"/>
          <w:lang w:val="en-US"/>
        </w:rPr>
        <w:t>Ts</w:t>
      </w:r>
      <w:r w:rsidRPr="00846C4C">
        <w:rPr>
          <w:rFonts w:ascii="Times New Roman" w:hAnsi="Times New Roman"/>
          <w:sz w:val="24"/>
          <w:szCs w:val="24"/>
        </w:rPr>
        <w:t xml:space="preserve">, б) </w:t>
      </w:r>
      <w:r w:rsidRPr="00846C4C">
        <w:rPr>
          <w:rFonts w:ascii="Times New Roman" w:hAnsi="Times New Roman"/>
          <w:sz w:val="24"/>
          <w:szCs w:val="24"/>
          <w:lang w:val="en-US"/>
        </w:rPr>
        <w:t>Ts</w:t>
      </w:r>
      <w:r w:rsidRPr="00846C4C">
        <w:rPr>
          <w:rFonts w:ascii="Times New Roman" w:hAnsi="Times New Roman"/>
          <w:sz w:val="24"/>
          <w:szCs w:val="24"/>
        </w:rPr>
        <w:t xml:space="preserve"> с </w:t>
      </w:r>
      <w:r w:rsidRPr="00846C4C">
        <w:rPr>
          <w:rFonts w:ascii="Times New Roman" w:hAnsi="Times New Roman"/>
          <w:sz w:val="24"/>
          <w:szCs w:val="24"/>
          <w:lang w:val="en-US"/>
        </w:rPr>
        <w:t>NDVI</w:t>
      </w:r>
      <w:r w:rsidRPr="00846C4C">
        <w:rPr>
          <w:rFonts w:ascii="Times New Roman" w:hAnsi="Times New Roman"/>
          <w:sz w:val="24"/>
          <w:szCs w:val="24"/>
        </w:rPr>
        <w:t xml:space="preserve">, в) </w:t>
      </w:r>
      <w:r w:rsidRPr="00846C4C">
        <w:rPr>
          <w:rFonts w:ascii="Times New Roman" w:hAnsi="Times New Roman"/>
          <w:sz w:val="24"/>
          <w:szCs w:val="24"/>
          <w:lang w:val="en-US"/>
        </w:rPr>
        <w:t>Al</w:t>
      </w:r>
      <w:r w:rsidRPr="00846C4C">
        <w:rPr>
          <w:rFonts w:ascii="Times New Roman" w:hAnsi="Times New Roman"/>
          <w:sz w:val="24"/>
          <w:szCs w:val="24"/>
        </w:rPr>
        <w:t xml:space="preserve"> с </w:t>
      </w:r>
      <w:r w:rsidRPr="00846C4C">
        <w:rPr>
          <w:rFonts w:ascii="Times New Roman" w:hAnsi="Times New Roman"/>
          <w:sz w:val="24"/>
          <w:szCs w:val="24"/>
          <w:lang w:val="en-US"/>
        </w:rPr>
        <w:t>NDVI</w:t>
      </w:r>
      <w:r w:rsidRPr="00846C4C">
        <w:rPr>
          <w:rFonts w:ascii="Times New Roman" w:hAnsi="Times New Roman"/>
          <w:sz w:val="24"/>
          <w:szCs w:val="24"/>
        </w:rPr>
        <w:t xml:space="preserve"> (данные </w:t>
      </w:r>
      <w:r w:rsidRPr="00846C4C">
        <w:rPr>
          <w:rFonts w:ascii="Times New Roman" w:hAnsi="Times New Roman"/>
          <w:sz w:val="24"/>
          <w:szCs w:val="24"/>
          <w:lang w:val="en-US"/>
        </w:rPr>
        <w:t>MODIS</w:t>
      </w:r>
      <w:r w:rsidRPr="00846C4C">
        <w:rPr>
          <w:rFonts w:ascii="Times New Roman" w:hAnsi="Times New Roman"/>
          <w:sz w:val="24"/>
          <w:szCs w:val="24"/>
        </w:rPr>
        <w:t>).</w:t>
      </w:r>
    </w:p>
    <w:p w14:paraId="71F0892C" w14:textId="77777777" w:rsidR="00DC1CD3" w:rsidRPr="00846C4C" w:rsidRDefault="00DC1CD3" w:rsidP="00231027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</w:p>
    <w:p w14:paraId="0733E821" w14:textId="2BC6E76B" w:rsidR="003770D7" w:rsidRPr="00846C4C" w:rsidRDefault="00DC1CD3" w:rsidP="00231027">
      <w:pPr>
        <w:spacing w:before="120" w:after="12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 w:rsidR="00A14FE9" w:rsidRPr="00846C4C">
        <w:rPr>
          <w:rFonts w:ascii="Times New Roman" w:hAnsi="Times New Roman"/>
          <w:color w:val="000000"/>
          <w:sz w:val="24"/>
          <w:szCs w:val="24"/>
        </w:rPr>
        <w:t>роведена оценка динамики спектральных свойств поверхности в XXI веке</w:t>
      </w:r>
      <w:r w:rsidR="003770D7" w:rsidRPr="00846C4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F724C" w:rsidRPr="00846C4C">
        <w:rPr>
          <w:rFonts w:ascii="Times New Roman" w:hAnsi="Times New Roman"/>
          <w:color w:val="000000"/>
          <w:sz w:val="24"/>
          <w:szCs w:val="24"/>
        </w:rPr>
        <w:t xml:space="preserve">в летние месяцы 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846C4C">
        <w:rPr>
          <w:rFonts w:ascii="Times New Roman" w:hAnsi="Times New Roman"/>
          <w:color w:val="000000"/>
          <w:sz w:val="24"/>
          <w:szCs w:val="24"/>
        </w:rPr>
        <w:t>показана на примере июня, для которого характерн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Pr="00846C4C">
        <w:rPr>
          <w:rFonts w:ascii="Times New Roman" w:hAnsi="Times New Roman"/>
          <w:color w:val="000000"/>
          <w:sz w:val="24"/>
          <w:szCs w:val="24"/>
        </w:rPr>
        <w:t xml:space="preserve"> максимальные изменения </w:t>
      </w:r>
      <w:r w:rsidR="00DF724C" w:rsidRPr="00846C4C">
        <w:rPr>
          <w:rFonts w:ascii="Times New Roman" w:hAnsi="Times New Roman"/>
          <w:color w:val="000000"/>
          <w:sz w:val="24"/>
          <w:szCs w:val="24"/>
        </w:rPr>
        <w:t>(</w:t>
      </w:r>
      <w:r w:rsidR="003770D7" w:rsidRPr="00846C4C">
        <w:rPr>
          <w:rFonts w:ascii="Times New Roman" w:hAnsi="Times New Roman"/>
          <w:color w:val="000000"/>
          <w:sz w:val="24"/>
          <w:szCs w:val="24"/>
        </w:rPr>
        <w:t>рис.12</w:t>
      </w:r>
      <w:r w:rsidR="00DF724C" w:rsidRPr="00846C4C">
        <w:rPr>
          <w:rFonts w:ascii="Times New Roman" w:hAnsi="Times New Roman"/>
          <w:color w:val="000000"/>
          <w:sz w:val="24"/>
          <w:szCs w:val="24"/>
        </w:rPr>
        <w:t>)</w:t>
      </w:r>
      <w:r w:rsidR="003770D7" w:rsidRPr="00846C4C">
        <w:rPr>
          <w:rFonts w:ascii="Times New Roman" w:hAnsi="Times New Roman"/>
          <w:color w:val="000000"/>
          <w:sz w:val="24"/>
          <w:szCs w:val="24"/>
        </w:rPr>
        <w:t>.</w:t>
      </w:r>
      <w:r w:rsidR="003770D7" w:rsidRPr="00846C4C">
        <w:rPr>
          <w:rFonts w:ascii="Times New Roman" w:eastAsia="Times New Roman" w:hAnsi="Times New Roman" w:cstheme="minorBidi"/>
          <w:b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3770D7" w:rsidRPr="00846C4C">
        <w:rPr>
          <w:rFonts w:ascii="Times New Roman" w:hAnsi="Times New Roman"/>
          <w:i/>
          <w:iCs/>
          <w:color w:val="000000"/>
          <w:sz w:val="24"/>
          <w:szCs w:val="24"/>
        </w:rPr>
        <w:t>В субарктике,</w:t>
      </w:r>
      <w:r w:rsidR="003770D7" w:rsidRPr="00846C4C">
        <w:rPr>
          <w:rFonts w:ascii="Times New Roman" w:hAnsi="Times New Roman"/>
          <w:color w:val="000000"/>
          <w:sz w:val="24"/>
          <w:szCs w:val="24"/>
        </w:rPr>
        <w:t xml:space="preserve"> положительный тренд </w:t>
      </w:r>
      <w:proofErr w:type="spellStart"/>
      <w:r w:rsidR="003770D7" w:rsidRPr="00846C4C">
        <w:rPr>
          <w:rFonts w:ascii="Times New Roman" w:hAnsi="Times New Roman"/>
          <w:color w:val="000000"/>
          <w:sz w:val="24"/>
          <w:szCs w:val="24"/>
        </w:rPr>
        <w:t>Тв</w:t>
      </w:r>
      <w:proofErr w:type="spellEnd"/>
      <w:r w:rsidR="003770D7" w:rsidRPr="00846C4C">
        <w:rPr>
          <w:rFonts w:ascii="Times New Roman" w:hAnsi="Times New Roman"/>
          <w:color w:val="000000"/>
          <w:sz w:val="24"/>
          <w:szCs w:val="24"/>
        </w:rPr>
        <w:t xml:space="preserve">, привел в летние месяцы к положительному тренду </w:t>
      </w:r>
      <w:r w:rsidR="003770D7" w:rsidRPr="00846C4C">
        <w:rPr>
          <w:rFonts w:ascii="Times New Roman" w:hAnsi="Times New Roman"/>
          <w:color w:val="000000"/>
          <w:sz w:val="24"/>
          <w:szCs w:val="24"/>
          <w:lang w:val="en-US"/>
        </w:rPr>
        <w:t>NDVI</w:t>
      </w:r>
      <w:r w:rsidR="003770D7" w:rsidRPr="00846C4C">
        <w:rPr>
          <w:rFonts w:ascii="Times New Roman" w:hAnsi="Times New Roman"/>
          <w:color w:val="000000"/>
          <w:sz w:val="24"/>
          <w:szCs w:val="24"/>
        </w:rPr>
        <w:t xml:space="preserve">, что сопровождается ростом </w:t>
      </w:r>
      <w:r w:rsidR="003770D7" w:rsidRPr="00846C4C">
        <w:rPr>
          <w:rFonts w:ascii="Times New Roman" w:hAnsi="Times New Roman"/>
          <w:color w:val="000000"/>
          <w:sz w:val="24"/>
          <w:szCs w:val="24"/>
          <w:lang w:val="en-US"/>
        </w:rPr>
        <w:t>Ts</w:t>
      </w:r>
      <w:r w:rsidR="003770D7" w:rsidRPr="00846C4C">
        <w:rPr>
          <w:rFonts w:ascii="Times New Roman" w:hAnsi="Times New Roman"/>
          <w:color w:val="000000"/>
          <w:sz w:val="24"/>
          <w:szCs w:val="24"/>
        </w:rPr>
        <w:t xml:space="preserve"> и отрицательным трендом </w:t>
      </w:r>
      <w:r w:rsidR="003770D7" w:rsidRPr="00846C4C">
        <w:rPr>
          <w:rFonts w:ascii="Times New Roman" w:hAnsi="Times New Roman"/>
          <w:color w:val="000000"/>
          <w:sz w:val="24"/>
          <w:szCs w:val="24"/>
          <w:lang w:val="en-US"/>
        </w:rPr>
        <w:t>Al</w:t>
      </w:r>
      <w:r w:rsidR="003770D7" w:rsidRPr="00846C4C">
        <w:rPr>
          <w:rFonts w:ascii="Times New Roman" w:hAnsi="Times New Roman"/>
          <w:color w:val="000000"/>
          <w:sz w:val="24"/>
          <w:szCs w:val="24"/>
        </w:rPr>
        <w:t xml:space="preserve">, но с увеличением на локальных участках, что говорит об увеличении биомассы. </w:t>
      </w:r>
      <w:r w:rsidR="003770D7" w:rsidRPr="00846C4C">
        <w:rPr>
          <w:rFonts w:ascii="Times New Roman" w:hAnsi="Times New Roman"/>
          <w:i/>
          <w:iCs/>
          <w:color w:val="000000"/>
          <w:sz w:val="24"/>
          <w:szCs w:val="24"/>
        </w:rPr>
        <w:t>В бореальной зоне</w:t>
      </w:r>
      <w:r w:rsidR="003770D7" w:rsidRPr="00846C4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3770D7" w:rsidRPr="00846C4C">
        <w:rPr>
          <w:rFonts w:ascii="Times New Roman" w:hAnsi="Times New Roman"/>
          <w:color w:val="000000"/>
          <w:sz w:val="24"/>
          <w:szCs w:val="24"/>
        </w:rPr>
        <w:t xml:space="preserve">наблюдается рост </w:t>
      </w:r>
      <w:r w:rsidR="003770D7" w:rsidRPr="00846C4C">
        <w:rPr>
          <w:rFonts w:ascii="Times New Roman" w:hAnsi="Times New Roman"/>
          <w:color w:val="000000"/>
          <w:sz w:val="24"/>
          <w:szCs w:val="24"/>
          <w:lang w:val="en-US"/>
        </w:rPr>
        <w:t>NDVI</w:t>
      </w:r>
      <w:r w:rsidR="003770D7" w:rsidRPr="00846C4C">
        <w:rPr>
          <w:rFonts w:ascii="Times New Roman" w:hAnsi="Times New Roman"/>
          <w:color w:val="000000"/>
          <w:sz w:val="24"/>
          <w:szCs w:val="24"/>
        </w:rPr>
        <w:t xml:space="preserve">, что сопровождается уменьшением </w:t>
      </w:r>
      <w:r w:rsidR="003770D7" w:rsidRPr="00846C4C">
        <w:rPr>
          <w:rFonts w:ascii="Times New Roman" w:hAnsi="Times New Roman"/>
          <w:color w:val="000000"/>
          <w:sz w:val="24"/>
          <w:szCs w:val="24"/>
          <w:lang w:val="en-US"/>
        </w:rPr>
        <w:t>Ts</w:t>
      </w:r>
      <w:r w:rsidR="003770D7" w:rsidRPr="00846C4C">
        <w:rPr>
          <w:rFonts w:ascii="Times New Roman" w:hAnsi="Times New Roman"/>
          <w:color w:val="000000"/>
          <w:sz w:val="24"/>
          <w:szCs w:val="24"/>
        </w:rPr>
        <w:t xml:space="preserve"> и не значимым изменением </w:t>
      </w:r>
      <w:r w:rsidR="003770D7" w:rsidRPr="00846C4C">
        <w:rPr>
          <w:rFonts w:ascii="Times New Roman" w:hAnsi="Times New Roman"/>
          <w:color w:val="000000"/>
          <w:sz w:val="24"/>
          <w:szCs w:val="24"/>
          <w:lang w:val="en-US"/>
        </w:rPr>
        <w:t>Al</w:t>
      </w:r>
      <w:r w:rsidR="003770D7" w:rsidRPr="00846C4C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3770D7" w:rsidRPr="00846C4C">
        <w:rPr>
          <w:rFonts w:ascii="Times New Roman" w:hAnsi="Times New Roman"/>
          <w:i/>
          <w:iCs/>
          <w:color w:val="000000"/>
          <w:sz w:val="24"/>
          <w:szCs w:val="24"/>
        </w:rPr>
        <w:t>В суббореальной зоне</w:t>
      </w:r>
      <w:r w:rsidR="003770D7" w:rsidRPr="00846C4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3770D7" w:rsidRPr="00846C4C">
        <w:rPr>
          <w:rFonts w:ascii="Times New Roman" w:hAnsi="Times New Roman"/>
          <w:color w:val="000000"/>
          <w:sz w:val="24"/>
          <w:szCs w:val="24"/>
        </w:rPr>
        <w:t xml:space="preserve">рост </w:t>
      </w:r>
      <w:proofErr w:type="spellStart"/>
      <w:r w:rsidR="003770D7" w:rsidRPr="00846C4C">
        <w:rPr>
          <w:rFonts w:ascii="Times New Roman" w:hAnsi="Times New Roman"/>
          <w:color w:val="000000"/>
          <w:sz w:val="24"/>
          <w:szCs w:val="24"/>
        </w:rPr>
        <w:t>Тв</w:t>
      </w:r>
      <w:proofErr w:type="spellEnd"/>
      <w:r w:rsidR="003770D7" w:rsidRPr="00846C4C">
        <w:rPr>
          <w:rFonts w:ascii="Times New Roman" w:hAnsi="Times New Roman"/>
          <w:color w:val="000000"/>
          <w:sz w:val="24"/>
          <w:szCs w:val="24"/>
        </w:rPr>
        <w:t xml:space="preserve">, уменьшение годовых осадков привели к падению </w:t>
      </w:r>
      <w:r w:rsidR="003770D7" w:rsidRPr="00846C4C">
        <w:rPr>
          <w:rFonts w:ascii="Times New Roman" w:hAnsi="Times New Roman"/>
          <w:color w:val="000000"/>
          <w:sz w:val="24"/>
          <w:szCs w:val="24"/>
          <w:lang w:val="en-US"/>
        </w:rPr>
        <w:t>NDVI</w:t>
      </w:r>
      <w:r w:rsidR="003770D7" w:rsidRPr="00846C4C">
        <w:rPr>
          <w:rFonts w:ascii="Times New Roman" w:hAnsi="Times New Roman"/>
          <w:color w:val="000000"/>
          <w:sz w:val="24"/>
          <w:szCs w:val="24"/>
        </w:rPr>
        <w:t xml:space="preserve">. Изменение </w:t>
      </w:r>
      <w:r w:rsidR="003770D7" w:rsidRPr="00846C4C">
        <w:rPr>
          <w:rFonts w:ascii="Times New Roman" w:hAnsi="Times New Roman"/>
          <w:color w:val="000000"/>
          <w:sz w:val="24"/>
          <w:szCs w:val="24"/>
          <w:lang w:val="en-US"/>
        </w:rPr>
        <w:t>Al</w:t>
      </w:r>
      <w:r w:rsidR="003770D7" w:rsidRPr="00846C4C">
        <w:rPr>
          <w:rFonts w:ascii="Times New Roman" w:hAnsi="Times New Roman"/>
          <w:color w:val="000000"/>
          <w:sz w:val="24"/>
          <w:szCs w:val="24"/>
        </w:rPr>
        <w:t xml:space="preserve"> мозаично</w:t>
      </w:r>
      <w:r w:rsidR="00DF724C" w:rsidRPr="00846C4C">
        <w:rPr>
          <w:rFonts w:ascii="Times New Roman" w:hAnsi="Times New Roman"/>
          <w:color w:val="000000"/>
          <w:sz w:val="24"/>
          <w:szCs w:val="24"/>
        </w:rPr>
        <w:t xml:space="preserve"> и незначимо</w:t>
      </w:r>
      <w:r w:rsidR="003770D7" w:rsidRPr="00846C4C">
        <w:rPr>
          <w:rFonts w:ascii="Times New Roman" w:hAnsi="Times New Roman"/>
          <w:color w:val="000000"/>
          <w:sz w:val="24"/>
          <w:szCs w:val="24"/>
        </w:rPr>
        <w:t xml:space="preserve">, что связано с большой антропогенной дифференциацией поверхности. </w:t>
      </w:r>
    </w:p>
    <w:p w14:paraId="06DFDB16" w14:textId="54E498E2" w:rsidR="003770D7" w:rsidRPr="00846C4C" w:rsidRDefault="003770D7" w:rsidP="00231027">
      <w:pPr>
        <w:spacing w:before="120" w:after="120"/>
        <w:jc w:val="center"/>
        <w:rPr>
          <w:rFonts w:ascii="Times New Roman" w:hAnsi="Times New Roman"/>
          <w:color w:val="000000"/>
          <w:sz w:val="24"/>
          <w:szCs w:val="24"/>
        </w:rPr>
      </w:pPr>
      <w:r w:rsidRPr="00846C4C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60C9F14A" wp14:editId="76AB90C0">
            <wp:extent cx="5818570" cy="2499360"/>
            <wp:effectExtent l="0" t="0" r="0" b="0"/>
            <wp:docPr id="78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3A483FFF-76EF-4FB2-B26B-14BFA142F2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3A483FFF-76EF-4FB2-B26B-14BFA142F2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4992" cy="250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6EB76" w14:textId="6BD0DFB9" w:rsidR="00A14FE9" w:rsidRPr="00846C4C" w:rsidRDefault="00A14FE9" w:rsidP="00231027">
      <w:pPr>
        <w:spacing w:before="120" w:after="120"/>
        <w:jc w:val="center"/>
        <w:rPr>
          <w:rFonts w:ascii="Times New Roman" w:hAnsi="Times New Roman"/>
          <w:color w:val="000000"/>
          <w:sz w:val="24"/>
          <w:szCs w:val="24"/>
        </w:rPr>
      </w:pPr>
      <w:r w:rsidRPr="00846C4C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Рис. </w:t>
      </w:r>
      <w:r w:rsidR="003770D7" w:rsidRPr="00846C4C">
        <w:rPr>
          <w:rFonts w:ascii="Times New Roman" w:hAnsi="Times New Roman"/>
          <w:b/>
          <w:bCs/>
          <w:color w:val="000000"/>
          <w:sz w:val="24"/>
          <w:szCs w:val="24"/>
        </w:rPr>
        <w:t>12</w:t>
      </w:r>
      <w:r w:rsidRPr="00846C4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846C4C">
        <w:rPr>
          <w:rFonts w:ascii="Times New Roman" w:hAnsi="Times New Roman"/>
          <w:color w:val="000000"/>
          <w:sz w:val="24"/>
          <w:szCs w:val="24"/>
        </w:rPr>
        <w:t>Тренды спектральных характеристик поверхности</w:t>
      </w:r>
      <w:r w:rsidR="00DF724C" w:rsidRPr="00846C4C">
        <w:rPr>
          <w:rFonts w:ascii="Times New Roman" w:hAnsi="Times New Roman"/>
          <w:color w:val="000000"/>
          <w:sz w:val="24"/>
          <w:szCs w:val="24"/>
        </w:rPr>
        <w:t>, июнь, 2000–2024 гг.</w:t>
      </w:r>
      <w:r w:rsidRPr="00846C4C">
        <w:rPr>
          <w:rFonts w:ascii="Times New Roman" w:hAnsi="Times New Roman"/>
          <w:color w:val="000000"/>
          <w:sz w:val="24"/>
          <w:szCs w:val="24"/>
        </w:rPr>
        <w:t xml:space="preserve">: NDVI/10 лет; </w:t>
      </w:r>
      <w:r w:rsidRPr="00846C4C">
        <w:rPr>
          <w:rFonts w:ascii="Times New Roman" w:hAnsi="Times New Roman"/>
          <w:color w:val="000000"/>
          <w:sz w:val="24"/>
          <w:szCs w:val="24"/>
          <w:lang w:val="en-US"/>
        </w:rPr>
        <w:t>Ts</w:t>
      </w:r>
      <w:r w:rsidRPr="00846C4C">
        <w:rPr>
          <w:rFonts w:ascii="Times New Roman" w:hAnsi="Times New Roman"/>
          <w:color w:val="000000"/>
          <w:sz w:val="24"/>
          <w:szCs w:val="24"/>
        </w:rPr>
        <w:t xml:space="preserve">/10 лет; </w:t>
      </w:r>
      <w:r w:rsidRPr="00846C4C">
        <w:rPr>
          <w:rFonts w:ascii="Times New Roman" w:hAnsi="Times New Roman"/>
          <w:color w:val="000000"/>
          <w:sz w:val="24"/>
          <w:szCs w:val="24"/>
          <w:lang w:val="en-US"/>
        </w:rPr>
        <w:t>Al</w:t>
      </w:r>
      <w:r w:rsidRPr="00846C4C">
        <w:rPr>
          <w:rFonts w:ascii="Times New Roman" w:hAnsi="Times New Roman"/>
          <w:color w:val="000000"/>
          <w:sz w:val="24"/>
          <w:szCs w:val="24"/>
        </w:rPr>
        <w:t>/10лет</w:t>
      </w:r>
      <w:r w:rsidR="00DC1CD3">
        <w:rPr>
          <w:rFonts w:ascii="Times New Roman" w:hAnsi="Times New Roman"/>
          <w:color w:val="000000"/>
          <w:sz w:val="24"/>
          <w:szCs w:val="24"/>
        </w:rPr>
        <w:t>. Значимые тренды показаны штриховкой.</w:t>
      </w:r>
    </w:p>
    <w:p w14:paraId="4D4F207D" w14:textId="77777777" w:rsidR="005C4612" w:rsidRPr="00846C4C" w:rsidRDefault="005C4612" w:rsidP="00231027">
      <w:pPr>
        <w:spacing w:before="120" w:after="120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41476584" w14:textId="77777777" w:rsidR="00365A31" w:rsidRPr="00846C4C" w:rsidRDefault="003111B0" w:rsidP="00231027">
      <w:pPr>
        <w:pStyle w:val="ds-markdown-paragraph"/>
        <w:shd w:val="clear" w:color="auto" w:fill="FFFFFF"/>
        <w:spacing w:before="120" w:beforeAutospacing="0" w:after="120" w:afterAutospacing="0"/>
        <w:ind w:firstLine="709"/>
        <w:jc w:val="both"/>
        <w:rPr>
          <w:color w:val="0F1115"/>
        </w:rPr>
      </w:pPr>
      <w:r w:rsidRPr="00846C4C">
        <w:rPr>
          <w:color w:val="0F1115"/>
        </w:rPr>
        <w:t>Связь температуры и осадков с</w:t>
      </w:r>
      <w:r w:rsidR="00365A31" w:rsidRPr="00846C4C">
        <w:rPr>
          <w:color w:val="0F1115"/>
        </w:rPr>
        <w:t xml:space="preserve">о спектральными </w:t>
      </w:r>
      <w:r w:rsidRPr="00846C4C">
        <w:rPr>
          <w:color w:val="0F1115"/>
        </w:rPr>
        <w:t xml:space="preserve">характеристиками поверхности (NDVI, </w:t>
      </w:r>
      <w:r w:rsidR="00C04C6A" w:rsidRPr="00846C4C">
        <w:rPr>
          <w:color w:val="000000"/>
          <w:lang w:val="en-US"/>
        </w:rPr>
        <w:t>Al</w:t>
      </w:r>
      <w:r w:rsidRPr="00846C4C">
        <w:rPr>
          <w:color w:val="0F1115"/>
        </w:rPr>
        <w:t xml:space="preserve">, </w:t>
      </w:r>
      <w:proofErr w:type="spellStart"/>
      <w:r w:rsidRPr="00846C4C">
        <w:rPr>
          <w:color w:val="0F1115"/>
        </w:rPr>
        <w:t>Ts</w:t>
      </w:r>
      <w:proofErr w:type="spellEnd"/>
      <w:r w:rsidRPr="00846C4C">
        <w:rPr>
          <w:color w:val="0F1115"/>
        </w:rPr>
        <w:t xml:space="preserve">) позволяет оценить, как изменение климата влияет на растительный покров, а через него — на </w:t>
      </w:r>
      <w:r w:rsidR="00C04C6A" w:rsidRPr="00846C4C">
        <w:rPr>
          <w:color w:val="000000"/>
          <w:lang w:val="en-US"/>
        </w:rPr>
        <w:t>Al</w:t>
      </w:r>
      <w:r w:rsidRPr="00846C4C">
        <w:rPr>
          <w:color w:val="0F1115"/>
        </w:rPr>
        <w:t xml:space="preserve"> и </w:t>
      </w:r>
      <w:proofErr w:type="spellStart"/>
      <w:r w:rsidR="00C04C6A" w:rsidRPr="00846C4C">
        <w:rPr>
          <w:color w:val="0F1115"/>
        </w:rPr>
        <w:t>Ts</w:t>
      </w:r>
      <w:proofErr w:type="spellEnd"/>
      <w:r w:rsidRPr="00846C4C">
        <w:rPr>
          <w:color w:val="0F1115"/>
        </w:rPr>
        <w:t xml:space="preserve">, замыкая обратные связи (рис.13 </w:t>
      </w:r>
      <w:r w:rsidRPr="00846C4C">
        <w:rPr>
          <w:iCs/>
          <w:lang w:val="en-US"/>
        </w:rPr>
        <w:t>I</w:t>
      </w:r>
      <w:r w:rsidRPr="00846C4C">
        <w:rPr>
          <w:b/>
          <w:bCs/>
          <w:iCs/>
        </w:rPr>
        <w:t>)</w:t>
      </w:r>
      <w:r w:rsidRPr="00846C4C">
        <w:rPr>
          <w:color w:val="0F1115"/>
        </w:rPr>
        <w:t xml:space="preserve">. В субарктике максимальная положительная корреляция </w:t>
      </w:r>
      <w:proofErr w:type="spellStart"/>
      <w:r w:rsidRPr="00846C4C">
        <w:rPr>
          <w:color w:val="0F1115"/>
        </w:rPr>
        <w:t>Тв</w:t>
      </w:r>
      <w:proofErr w:type="spellEnd"/>
      <w:r w:rsidRPr="00846C4C">
        <w:rPr>
          <w:color w:val="0F1115"/>
        </w:rPr>
        <w:t xml:space="preserve"> с NDVI достигает +0,8 в начале сезона (тепло — лимитирующий фактор) и сохраняется до +0,6 в конце лета. В южно</w:t>
      </w:r>
      <w:r w:rsidR="00365A31" w:rsidRPr="00846C4C">
        <w:rPr>
          <w:color w:val="0F1115"/>
        </w:rPr>
        <w:t>-</w:t>
      </w:r>
      <w:r w:rsidRPr="00846C4C">
        <w:rPr>
          <w:color w:val="0F1115"/>
        </w:rPr>
        <w:t xml:space="preserve">таёжных и подтаёжных ландшафтах знак </w:t>
      </w:r>
      <w:r w:rsidR="00365A31" w:rsidRPr="00846C4C">
        <w:rPr>
          <w:color w:val="0F1115"/>
        </w:rPr>
        <w:t>корреляции</w:t>
      </w:r>
      <w:r w:rsidRPr="00846C4C">
        <w:rPr>
          <w:color w:val="0F1115"/>
        </w:rPr>
        <w:t xml:space="preserve"> меняется. В суббореальной зоне (степи, лесостепи) корреляция становится устойчиво отрицательной (до –0,8 в июне): рост температуры подавляет вегетацию, ускоряя фенологию, вызывая тепловой стресс и усиливая засуху. Влияние осадков на NDVI также зонально</w:t>
      </w:r>
      <w:r w:rsidR="00C04C6A" w:rsidRPr="00846C4C">
        <w:rPr>
          <w:color w:val="0F1115"/>
        </w:rPr>
        <w:t xml:space="preserve"> </w:t>
      </w:r>
      <w:r w:rsidR="00B54C22" w:rsidRPr="00846C4C">
        <w:rPr>
          <w:color w:val="0F1115"/>
        </w:rPr>
        <w:t xml:space="preserve">(рис.13 </w:t>
      </w:r>
      <w:r w:rsidR="00B54C22" w:rsidRPr="00846C4C">
        <w:rPr>
          <w:iCs/>
          <w:lang w:val="en-US"/>
        </w:rPr>
        <w:t>I</w:t>
      </w:r>
      <w:r w:rsidR="00B54C22" w:rsidRPr="00846C4C">
        <w:rPr>
          <w:b/>
          <w:bCs/>
          <w:iCs/>
        </w:rPr>
        <w:t>)</w:t>
      </w:r>
      <w:r w:rsidRPr="00846C4C">
        <w:rPr>
          <w:color w:val="0F1115"/>
        </w:rPr>
        <w:t>. В субарктике и бореальной зоне связь минимальна в июне</w:t>
      </w:r>
      <w:r w:rsidR="00365A31" w:rsidRPr="00846C4C">
        <w:rPr>
          <w:color w:val="0F1115"/>
        </w:rPr>
        <w:t xml:space="preserve">, чему способствует накопленная </w:t>
      </w:r>
      <w:r w:rsidRPr="00846C4C">
        <w:rPr>
          <w:color w:val="0F1115"/>
        </w:rPr>
        <w:t>влага после снеготаяния и умеренно растёт к июлю–августу. В суббореальных ландшафтах осадки явля</w:t>
      </w:r>
      <w:r w:rsidR="00365A31" w:rsidRPr="00846C4C">
        <w:rPr>
          <w:color w:val="0F1115"/>
        </w:rPr>
        <w:t>ю</w:t>
      </w:r>
      <w:r w:rsidRPr="00846C4C">
        <w:rPr>
          <w:color w:val="0F1115"/>
        </w:rPr>
        <w:t>тся критическим ресурсом</w:t>
      </w:r>
      <w:r w:rsidR="00365A31" w:rsidRPr="00846C4C">
        <w:rPr>
          <w:color w:val="0F1115"/>
        </w:rPr>
        <w:t>.</w:t>
      </w:r>
      <w:r w:rsidRPr="00846C4C">
        <w:rPr>
          <w:color w:val="0F1115"/>
        </w:rPr>
        <w:t xml:space="preserve"> </w:t>
      </w:r>
      <w:r w:rsidR="00365A31" w:rsidRPr="00846C4C">
        <w:rPr>
          <w:color w:val="0F1115"/>
        </w:rPr>
        <w:t>К</w:t>
      </w:r>
      <w:r w:rsidRPr="00846C4C">
        <w:rPr>
          <w:color w:val="0F1115"/>
        </w:rPr>
        <w:t xml:space="preserve">оличество и режим </w:t>
      </w:r>
      <w:r w:rsidR="00365A31" w:rsidRPr="00846C4C">
        <w:rPr>
          <w:color w:val="0F1115"/>
        </w:rPr>
        <w:t xml:space="preserve">осадков </w:t>
      </w:r>
      <w:r w:rsidRPr="00846C4C">
        <w:rPr>
          <w:color w:val="0F1115"/>
        </w:rPr>
        <w:t>положительно связаны с NDVI весь тёплый сезон, определяя продуктивность</w:t>
      </w:r>
      <w:r w:rsidR="00365A31" w:rsidRPr="00846C4C">
        <w:rPr>
          <w:color w:val="0F1115"/>
        </w:rPr>
        <w:t xml:space="preserve"> ландшафтов</w:t>
      </w:r>
      <w:r w:rsidRPr="00846C4C">
        <w:rPr>
          <w:color w:val="0F1115"/>
        </w:rPr>
        <w:t xml:space="preserve"> и устойчивость к засухам.</w:t>
      </w:r>
    </w:p>
    <w:p w14:paraId="318FD8E0" w14:textId="6B0E59AF" w:rsidR="00B54C22" w:rsidRPr="00846C4C" w:rsidRDefault="00B54C22" w:rsidP="00231027">
      <w:pPr>
        <w:pStyle w:val="ds-markdown-paragraph"/>
        <w:shd w:val="clear" w:color="auto" w:fill="FFFFFF"/>
        <w:spacing w:before="120" w:beforeAutospacing="0" w:after="120" w:afterAutospacing="0"/>
        <w:ind w:firstLine="709"/>
        <w:jc w:val="both"/>
        <w:rPr>
          <w:color w:val="0F1115"/>
        </w:rPr>
      </w:pPr>
      <w:r w:rsidRPr="00846C4C">
        <w:rPr>
          <w:color w:val="0F1115"/>
        </w:rPr>
        <w:t xml:space="preserve">Динамика взаимосвязи между турбулентными потоками явного тепла и вегетационным индексом демонстрирует чёткую сезонную и зональную специфику (рис.13 </w:t>
      </w:r>
      <w:r w:rsidRPr="00846C4C">
        <w:rPr>
          <w:iCs/>
          <w:lang w:val="en-US"/>
        </w:rPr>
        <w:t>II</w:t>
      </w:r>
      <w:r w:rsidRPr="00846C4C">
        <w:rPr>
          <w:b/>
          <w:bCs/>
          <w:iCs/>
        </w:rPr>
        <w:t>)</w:t>
      </w:r>
      <w:r w:rsidRPr="00846C4C">
        <w:rPr>
          <w:color w:val="0F1115"/>
        </w:rPr>
        <w:t>. С</w:t>
      </w:r>
      <w:r w:rsidRPr="00846C4C">
        <w:t>опряжённость потоков тепла и фитомассы в течение летнего периода в субарктической и бореальной зонах максимальна положительна в июне и затем ослабевает, а в суббореальной зоне отрицательная и усиливается от июня к июлю. Анализ взаимосвязи между турбулентными потоками скрытого тепла и фитомассой демонстрирует устойчивую положительную корреляцию на протяжении большей части летнего сезона, что подтверждает ключевую роль растительного покрова в процессе эвапотранспирации. Однако сила этой связи имеет выраженную пространственно-временную динамику с региональными особенностями (</w:t>
      </w:r>
      <w:r w:rsidRPr="00846C4C">
        <w:rPr>
          <w:color w:val="0F1115"/>
        </w:rPr>
        <w:t xml:space="preserve">рис.13 </w:t>
      </w:r>
      <w:r w:rsidRPr="00846C4C">
        <w:rPr>
          <w:iCs/>
          <w:lang w:val="en-US"/>
        </w:rPr>
        <w:t>II</w:t>
      </w:r>
      <w:r w:rsidRPr="00846C4C">
        <w:t>). В результате, связь турбулентного тепло-влагообмена с NDVI наиболее отчётливо проявляется в условиях дефицита фитомассы — в разреженных ландшафтах субарктики и суббореальной зоны, где растительность выступает ключевым регулятором эвапотранспирации. Принципиальное различие между ЕТР и ЗС наиболее ярко выражено для потоков явного тепла, что является следствием контрастов в режиме увлажнения почв. В целом, взаимосвязь NDVI с потоками скрытого тепла оказывается систематически сильнее, чем с потоками явного тепла, что подчёркивает доминирующую роль процессов испарения и транспирации в формировании энергетического баланса подстилающей поверхности</w:t>
      </w:r>
    </w:p>
    <w:p w14:paraId="3901DF3A" w14:textId="44B4BC19" w:rsidR="007054EC" w:rsidRPr="00846C4C" w:rsidRDefault="00325536" w:rsidP="00231027">
      <w:pPr>
        <w:pStyle w:val="ds-markdown-paragraph"/>
        <w:spacing w:before="120" w:beforeAutospacing="0" w:after="120" w:afterAutospacing="0"/>
        <w:jc w:val="both"/>
        <w:rPr>
          <w:iCs/>
        </w:rPr>
      </w:pPr>
      <w:r w:rsidRPr="00846C4C">
        <w:rPr>
          <w:b/>
          <w:iCs/>
          <w:noProof/>
        </w:rPr>
        <w:drawing>
          <wp:inline distT="0" distB="0" distL="0" distR="0" wp14:anchorId="3DB0B061" wp14:editId="2647FAEF">
            <wp:extent cx="5937250" cy="21336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FE9" w:rsidRPr="00846C4C">
        <w:rPr>
          <w:b/>
          <w:iCs/>
        </w:rPr>
        <w:t xml:space="preserve">Рис. </w:t>
      </w:r>
      <w:r w:rsidR="00156833" w:rsidRPr="00846C4C">
        <w:rPr>
          <w:b/>
          <w:iCs/>
        </w:rPr>
        <w:t>13</w:t>
      </w:r>
      <w:r w:rsidR="00A14FE9" w:rsidRPr="00846C4C">
        <w:rPr>
          <w:b/>
          <w:iCs/>
        </w:rPr>
        <w:t>.</w:t>
      </w:r>
      <w:r w:rsidR="00A14FE9" w:rsidRPr="00846C4C">
        <w:rPr>
          <w:iCs/>
        </w:rPr>
        <w:t xml:space="preserve"> Корреляция</w:t>
      </w:r>
      <w:r w:rsidR="007054EC" w:rsidRPr="00846C4C">
        <w:rPr>
          <w:iCs/>
        </w:rPr>
        <w:t>,</w:t>
      </w:r>
      <w:r w:rsidR="00A14FE9" w:rsidRPr="00846C4C">
        <w:rPr>
          <w:iCs/>
        </w:rPr>
        <w:t xml:space="preserve"> 2000–2024 </w:t>
      </w:r>
      <w:proofErr w:type="spellStart"/>
      <w:r w:rsidR="00A14FE9" w:rsidRPr="00846C4C">
        <w:rPr>
          <w:iCs/>
        </w:rPr>
        <w:t>гг</w:t>
      </w:r>
      <w:proofErr w:type="spellEnd"/>
      <w:r w:rsidR="007054EC" w:rsidRPr="00846C4C">
        <w:rPr>
          <w:iCs/>
        </w:rPr>
        <w:t>, ию</w:t>
      </w:r>
      <w:r w:rsidRPr="00846C4C">
        <w:rPr>
          <w:iCs/>
        </w:rPr>
        <w:t>л</w:t>
      </w:r>
      <w:r w:rsidR="007054EC" w:rsidRPr="00846C4C">
        <w:rPr>
          <w:iCs/>
        </w:rPr>
        <w:t>ь</w:t>
      </w:r>
      <w:r w:rsidR="00A14FE9" w:rsidRPr="00846C4C">
        <w:rPr>
          <w:iCs/>
        </w:rPr>
        <w:t xml:space="preserve">: </w:t>
      </w:r>
      <w:r w:rsidR="007054EC" w:rsidRPr="00846C4C">
        <w:rPr>
          <w:b/>
          <w:bCs/>
          <w:iCs/>
        </w:rPr>
        <w:t>(</w:t>
      </w:r>
      <w:r w:rsidR="007054EC" w:rsidRPr="00846C4C">
        <w:rPr>
          <w:b/>
          <w:bCs/>
          <w:iCs/>
          <w:lang w:val="en-US"/>
        </w:rPr>
        <w:t>I</w:t>
      </w:r>
      <w:r w:rsidR="007054EC" w:rsidRPr="00846C4C">
        <w:rPr>
          <w:b/>
          <w:bCs/>
          <w:iCs/>
        </w:rPr>
        <w:t>)</w:t>
      </w:r>
      <w:r w:rsidR="007054EC" w:rsidRPr="00846C4C">
        <w:rPr>
          <w:iCs/>
        </w:rPr>
        <w:t xml:space="preserve"> температуры воздуха</w:t>
      </w:r>
      <w:r w:rsidRPr="00846C4C">
        <w:rPr>
          <w:iCs/>
        </w:rPr>
        <w:t xml:space="preserve"> </w:t>
      </w:r>
      <w:proofErr w:type="spellStart"/>
      <w:r w:rsidRPr="00846C4C">
        <w:rPr>
          <w:iCs/>
        </w:rPr>
        <w:t>Тв</w:t>
      </w:r>
      <w:proofErr w:type="spellEnd"/>
      <w:r w:rsidR="007054EC" w:rsidRPr="00846C4C">
        <w:rPr>
          <w:iCs/>
        </w:rPr>
        <w:t xml:space="preserve"> и осадков </w:t>
      </w:r>
      <w:proofErr w:type="spellStart"/>
      <w:r w:rsidRPr="00846C4C">
        <w:rPr>
          <w:iCs/>
          <w:lang w:val="en-US"/>
        </w:rPr>
        <w:t>Pr</w:t>
      </w:r>
      <w:proofErr w:type="spellEnd"/>
      <w:r w:rsidRPr="00846C4C">
        <w:rPr>
          <w:iCs/>
        </w:rPr>
        <w:t xml:space="preserve"> </w:t>
      </w:r>
      <w:r w:rsidR="007054EC" w:rsidRPr="00846C4C">
        <w:rPr>
          <w:iCs/>
        </w:rPr>
        <w:t xml:space="preserve">с </w:t>
      </w:r>
      <w:r w:rsidR="007054EC" w:rsidRPr="00846C4C">
        <w:rPr>
          <w:iCs/>
          <w:lang w:val="en-US"/>
        </w:rPr>
        <w:t>NDVI</w:t>
      </w:r>
      <w:r w:rsidR="0000580E" w:rsidRPr="00846C4C">
        <w:rPr>
          <w:iCs/>
        </w:rPr>
        <w:t xml:space="preserve"> </w:t>
      </w:r>
      <w:r w:rsidR="007054EC" w:rsidRPr="00846C4C">
        <w:rPr>
          <w:iCs/>
        </w:rPr>
        <w:t xml:space="preserve">и </w:t>
      </w:r>
      <w:r w:rsidR="007054EC" w:rsidRPr="00846C4C">
        <w:rPr>
          <w:b/>
          <w:bCs/>
          <w:iCs/>
        </w:rPr>
        <w:t>(</w:t>
      </w:r>
      <w:r w:rsidR="007054EC" w:rsidRPr="00846C4C">
        <w:rPr>
          <w:b/>
          <w:bCs/>
          <w:iCs/>
          <w:lang w:val="en-US"/>
        </w:rPr>
        <w:t>II</w:t>
      </w:r>
      <w:r w:rsidR="007054EC" w:rsidRPr="00846C4C">
        <w:rPr>
          <w:b/>
          <w:bCs/>
          <w:iCs/>
        </w:rPr>
        <w:t>)</w:t>
      </w:r>
      <w:r w:rsidR="007054EC" w:rsidRPr="00846C4C">
        <w:rPr>
          <w:iCs/>
        </w:rPr>
        <w:t xml:space="preserve"> потока явного </w:t>
      </w:r>
      <w:r w:rsidRPr="00846C4C">
        <w:rPr>
          <w:iCs/>
          <w:lang w:val="en-US"/>
        </w:rPr>
        <w:t>SH</w:t>
      </w:r>
      <w:r w:rsidRPr="00846C4C">
        <w:rPr>
          <w:iCs/>
        </w:rPr>
        <w:t xml:space="preserve"> </w:t>
      </w:r>
      <w:r w:rsidR="007054EC" w:rsidRPr="00846C4C">
        <w:rPr>
          <w:iCs/>
        </w:rPr>
        <w:t xml:space="preserve">и скрытого тепла </w:t>
      </w:r>
      <w:r w:rsidRPr="00846C4C">
        <w:rPr>
          <w:iCs/>
          <w:lang w:val="en-US"/>
        </w:rPr>
        <w:t>LH</w:t>
      </w:r>
      <w:r w:rsidRPr="00846C4C">
        <w:rPr>
          <w:iCs/>
        </w:rPr>
        <w:t xml:space="preserve"> </w:t>
      </w:r>
      <w:r w:rsidR="007054EC" w:rsidRPr="00846C4C">
        <w:rPr>
          <w:iCs/>
        </w:rPr>
        <w:t>с</w:t>
      </w:r>
      <w:bookmarkStart w:id="123" w:name="_Toc211969122"/>
      <w:bookmarkStart w:id="124" w:name="_Toc212227164"/>
      <w:bookmarkStart w:id="125" w:name="_Toc212227420"/>
      <w:bookmarkStart w:id="126" w:name="_Toc212363234"/>
      <w:bookmarkStart w:id="127" w:name="_Toc225702015"/>
      <w:r w:rsidR="007054EC" w:rsidRPr="00846C4C">
        <w:rPr>
          <w:iCs/>
        </w:rPr>
        <w:t xml:space="preserve"> </w:t>
      </w:r>
      <w:r w:rsidR="007054EC" w:rsidRPr="00846C4C">
        <w:rPr>
          <w:iCs/>
          <w:lang w:val="en-US"/>
        </w:rPr>
        <w:t>NDVI</w:t>
      </w:r>
      <w:r w:rsidR="007054EC" w:rsidRPr="00846C4C">
        <w:rPr>
          <w:iCs/>
        </w:rPr>
        <w:t>.</w:t>
      </w:r>
    </w:p>
    <w:p w14:paraId="64A0F1BB" w14:textId="77777777" w:rsidR="007B7EE3" w:rsidRPr="00846C4C" w:rsidRDefault="007B7EE3" w:rsidP="00231027">
      <w:pPr>
        <w:pStyle w:val="ds-markdown-paragraph"/>
        <w:spacing w:before="120" w:beforeAutospacing="0" w:after="120" w:afterAutospacing="0"/>
        <w:jc w:val="both"/>
        <w:rPr>
          <w:iCs/>
        </w:rPr>
      </w:pPr>
    </w:p>
    <w:bookmarkEnd w:id="123"/>
    <w:bookmarkEnd w:id="124"/>
    <w:bookmarkEnd w:id="125"/>
    <w:bookmarkEnd w:id="126"/>
    <w:bookmarkEnd w:id="127"/>
    <w:p w14:paraId="7BDA95BE" w14:textId="1901BFC2" w:rsidR="00A14FE9" w:rsidRPr="00846C4C" w:rsidRDefault="00DA36F8" w:rsidP="00231027">
      <w:pPr>
        <w:pStyle w:val="ds-markdown-paragraph"/>
        <w:shd w:val="clear" w:color="auto" w:fill="FFFFFF"/>
        <w:spacing w:before="120" w:beforeAutospacing="0" w:after="120" w:afterAutospacing="0"/>
        <w:ind w:firstLine="709"/>
        <w:jc w:val="both"/>
        <w:rPr>
          <w:color w:val="0F1115"/>
        </w:rPr>
      </w:pPr>
      <w:r w:rsidRPr="00846C4C">
        <w:rPr>
          <w:color w:val="0F1115"/>
        </w:rPr>
        <w:lastRenderedPageBreak/>
        <w:t xml:space="preserve">Анализ трендов тепло-влагообмена и NDVI в первой четверти XXI века выявил сезонную и зональную специфику для равнин ЕТР и ЗС. Чувствительность растительности </w:t>
      </w:r>
      <w:r w:rsidR="00C526EE" w:rsidRPr="00846C4C">
        <w:rPr>
          <w:color w:val="0F1115"/>
        </w:rPr>
        <w:t xml:space="preserve">к росту теплообеспеченности </w:t>
      </w:r>
      <w:r w:rsidRPr="00846C4C">
        <w:rPr>
          <w:color w:val="0F1115"/>
        </w:rPr>
        <w:t>максимальна в первой половине лета: в субарктике даже небольш</w:t>
      </w:r>
      <w:r w:rsidR="00C526EE" w:rsidRPr="00846C4C">
        <w:rPr>
          <w:color w:val="0F1115"/>
        </w:rPr>
        <w:t>ой рост потоков явного тепла</w:t>
      </w:r>
      <w:r w:rsidRPr="00846C4C">
        <w:rPr>
          <w:color w:val="0F1115"/>
        </w:rPr>
        <w:t xml:space="preserve"> стимулируют вегетацию, тогда как в суббореальной зоне рост явного тепла и падение скрытого угнетают фитомассу. На фоне выявленных трендов происходит </w:t>
      </w:r>
      <w:r w:rsidRPr="00846C4C">
        <w:rPr>
          <w:rStyle w:val="a4"/>
          <w:rFonts w:eastAsia="Microsoft YaHei"/>
          <w:b w:val="0"/>
          <w:bCs w:val="0"/>
          <w:color w:val="0F1115"/>
        </w:rPr>
        <w:t>эволюция статистических взаимосвязей</w:t>
      </w:r>
      <w:r w:rsidRPr="00846C4C">
        <w:rPr>
          <w:color w:val="0F1115"/>
        </w:rPr>
        <w:t xml:space="preserve"> между параметрами тепло-влагообмена и NDVI. С начала XXI века </w:t>
      </w:r>
      <w:r w:rsidR="0028424D" w:rsidRPr="00846C4C">
        <w:rPr>
          <w:color w:val="0F1115"/>
        </w:rPr>
        <w:t>изменение взаимосвязей</w:t>
      </w:r>
      <w:r w:rsidRPr="00846C4C">
        <w:rPr>
          <w:color w:val="0F1115"/>
        </w:rPr>
        <w:t xml:space="preserve"> между тепло-влагообменом и NDVI отчётливее </w:t>
      </w:r>
      <w:r w:rsidR="0028424D" w:rsidRPr="00846C4C">
        <w:rPr>
          <w:color w:val="0F1115"/>
        </w:rPr>
        <w:t xml:space="preserve">проявляется </w:t>
      </w:r>
      <w:r w:rsidRPr="00846C4C">
        <w:rPr>
          <w:color w:val="0F1115"/>
        </w:rPr>
        <w:t>на ЕТР, чем в ЗС. Связь потоков явного тепла с NDVI усиливается в июне и августе и слабеет в середине лета. Связь потоков скрытого тепла с фитомассой растёт в июне и августе в субарктике и бореальной зоне ЕТР, но ослабевает в южных регионах на всём протяжении лета.</w:t>
      </w:r>
      <w:r w:rsidR="0028424D" w:rsidRPr="00846C4C">
        <w:rPr>
          <w:color w:val="0F1115"/>
        </w:rPr>
        <w:t xml:space="preserve"> </w:t>
      </w:r>
      <w:r w:rsidR="00A14FE9" w:rsidRPr="00846C4C">
        <w:rPr>
          <w:color w:val="0F1115"/>
        </w:rPr>
        <w:t>Полученные результаты подчёркивают, что реакция растительного покрова на современные климатические изменения носит нелинейный характер и критически зависит от фенологической фазы и ландшафтных условий.</w:t>
      </w:r>
    </w:p>
    <w:p w14:paraId="52315C29" w14:textId="4AA96B55" w:rsidR="007B7EE3" w:rsidRPr="00846C4C" w:rsidRDefault="008D5C0A" w:rsidP="00231027">
      <w:pPr>
        <w:pStyle w:val="ds-markdown-paragraph"/>
        <w:shd w:val="clear" w:color="auto" w:fill="FFFFFF"/>
        <w:spacing w:before="120" w:beforeAutospacing="0" w:after="120" w:afterAutospacing="0"/>
        <w:ind w:firstLine="709"/>
        <w:jc w:val="both"/>
        <w:rPr>
          <w:color w:val="0F1115"/>
        </w:rPr>
      </w:pPr>
      <w:r w:rsidRPr="00846C4C">
        <w:rPr>
          <w:color w:val="0F1115"/>
        </w:rPr>
        <w:t>Для систематизации летних связей между турбулентными потоками (явное и скрытое тепло, дивергенция влаги) и характеристиками поверхности (</w:t>
      </w:r>
      <w:proofErr w:type="spellStart"/>
      <w:r w:rsidRPr="00846C4C">
        <w:rPr>
          <w:color w:val="0F1115"/>
        </w:rPr>
        <w:t>Ts</w:t>
      </w:r>
      <w:proofErr w:type="spellEnd"/>
      <w:r w:rsidRPr="00846C4C">
        <w:rPr>
          <w:color w:val="0F1115"/>
        </w:rPr>
        <w:t xml:space="preserve">, Ev, NDVI, влажность почвы </w:t>
      </w:r>
      <w:proofErr w:type="spellStart"/>
      <w:r w:rsidRPr="00846C4C">
        <w:rPr>
          <w:color w:val="0F1115"/>
        </w:rPr>
        <w:t>Sw</w:t>
      </w:r>
      <w:proofErr w:type="spellEnd"/>
      <w:r w:rsidRPr="00846C4C">
        <w:rPr>
          <w:color w:val="0F1115"/>
        </w:rPr>
        <w:t xml:space="preserve">), а также их эволюции в XXI веке, построена их схема для ЕТР и ЗС с визуализацией значимых связей </w:t>
      </w:r>
      <w:bookmarkStart w:id="128" w:name="_Hlk226998288"/>
      <w:r w:rsidRPr="00846C4C">
        <w:rPr>
          <w:color w:val="0F1115"/>
        </w:rPr>
        <w:t xml:space="preserve">(p &lt; 0.05) </w:t>
      </w:r>
      <w:bookmarkEnd w:id="128"/>
      <w:r w:rsidRPr="00846C4C">
        <w:rPr>
          <w:color w:val="0F1115"/>
        </w:rPr>
        <w:t>и трендов (рис. 14).</w:t>
      </w:r>
      <w:r w:rsidR="00197499" w:rsidRPr="00846C4C">
        <w:rPr>
          <w:color w:val="0F1115"/>
        </w:rPr>
        <w:t xml:space="preserve"> </w:t>
      </w:r>
      <w:r w:rsidRPr="00846C4C">
        <w:rPr>
          <w:color w:val="0F1115"/>
        </w:rPr>
        <w:t xml:space="preserve">Ключевая закономерность — резкое усиление взаимодействия атмосферы и поверхности с от субарктической до суббореальной зоны. Наибольшая плотность связей — от </w:t>
      </w:r>
      <w:proofErr w:type="spellStart"/>
      <w:r w:rsidRPr="00846C4C">
        <w:rPr>
          <w:color w:val="0F1115"/>
        </w:rPr>
        <w:t>подтайги</w:t>
      </w:r>
      <w:proofErr w:type="spellEnd"/>
      <w:r w:rsidRPr="00846C4C">
        <w:rPr>
          <w:color w:val="0F1115"/>
        </w:rPr>
        <w:t xml:space="preserve"> до полупустыни на ЕТР и до степей в ЗС, где разреженная фитомасса обладает меньшей буферной ёмкостью. В тайге, при сомкнутом растительном покровом, тепло-влагообмен замыкается внутри растительности, ослабляя прямые связи.</w:t>
      </w:r>
    </w:p>
    <w:p w14:paraId="0ADBBBDA" w14:textId="7CAE9FB2" w:rsidR="007B7EE3" w:rsidRPr="00846C4C" w:rsidRDefault="007B7EE3" w:rsidP="00231027">
      <w:pPr>
        <w:pStyle w:val="ds-markdown-paragraph"/>
        <w:shd w:val="clear" w:color="auto" w:fill="FFFFFF"/>
        <w:spacing w:before="120" w:beforeAutospacing="0" w:after="120" w:afterAutospacing="0"/>
        <w:ind w:firstLine="709"/>
        <w:jc w:val="both"/>
        <w:rPr>
          <w:color w:val="0F1115"/>
        </w:rPr>
      </w:pPr>
      <w:r w:rsidRPr="00846C4C">
        <w:rPr>
          <w:color w:val="0F1115"/>
        </w:rPr>
        <w:t xml:space="preserve">Выявлены систематические различия характера связей между тепло-влагообменом и характеристиками поверхности между ЕТР и ЗС из-за различия в увлажнении (в ЗС — избыточное увлажнение и заболоченность, на ЕТР — лучший дренаж и летний дефицит влаги). Так, потоки явного тепла значимо связаны с </w:t>
      </w:r>
      <w:proofErr w:type="spellStart"/>
      <w:r w:rsidRPr="00846C4C">
        <w:rPr>
          <w:color w:val="0F1115"/>
        </w:rPr>
        <w:t>Ts</w:t>
      </w:r>
      <w:proofErr w:type="spellEnd"/>
      <w:r w:rsidRPr="00846C4C">
        <w:rPr>
          <w:color w:val="0F1115"/>
        </w:rPr>
        <w:t xml:space="preserve">, Ev, NDVI, </w:t>
      </w:r>
      <w:proofErr w:type="spellStart"/>
      <w:r w:rsidRPr="00846C4C">
        <w:rPr>
          <w:color w:val="0F1115"/>
        </w:rPr>
        <w:t>Sw</w:t>
      </w:r>
      <w:proofErr w:type="spellEnd"/>
      <w:r w:rsidRPr="00846C4C">
        <w:rPr>
          <w:color w:val="0F1115"/>
        </w:rPr>
        <w:t xml:space="preserve"> преимущественно от лесостепи до полупустыни ЕТР; в ЗС — только в степной зоне. В субарктике и бореальной зоне NDVI слабо зависит от явного тепла из-за избытка влаги. Потоки скрытого тепла — универсальный ключевой фактор, в значительной степени определяемый состоянием самой поверхности. Они положительно связаны с NDVI и влажностью почвы во всех зонах, кроме тундры ЗС. Наиболее значимые трансформации связей в XXI веке происходят в переходной полосе от </w:t>
      </w:r>
      <w:proofErr w:type="spellStart"/>
      <w:r w:rsidRPr="00846C4C">
        <w:rPr>
          <w:color w:val="0F1115"/>
        </w:rPr>
        <w:t>подтайги</w:t>
      </w:r>
      <w:proofErr w:type="spellEnd"/>
      <w:r w:rsidRPr="00846C4C">
        <w:rPr>
          <w:color w:val="0F1115"/>
        </w:rPr>
        <w:t xml:space="preserve"> до степей. Рост явного тепла усилил его связь с </w:t>
      </w:r>
      <w:proofErr w:type="spellStart"/>
      <w:r w:rsidRPr="00846C4C">
        <w:rPr>
          <w:color w:val="0F1115"/>
        </w:rPr>
        <w:t>Ts</w:t>
      </w:r>
      <w:proofErr w:type="spellEnd"/>
      <w:r w:rsidRPr="00846C4C">
        <w:rPr>
          <w:color w:val="0F1115"/>
        </w:rPr>
        <w:t xml:space="preserve"> и отрицательные обратные связи с Ev и </w:t>
      </w:r>
      <w:proofErr w:type="spellStart"/>
      <w:r w:rsidRPr="00846C4C">
        <w:rPr>
          <w:color w:val="0F1115"/>
        </w:rPr>
        <w:t>Sw</w:t>
      </w:r>
      <w:proofErr w:type="spellEnd"/>
      <w:r w:rsidRPr="00846C4C">
        <w:rPr>
          <w:color w:val="0F1115"/>
        </w:rPr>
        <w:t xml:space="preserve">, формируя положительную обратную связь, способствующую аридизации: больше тепла → иссушение почвы → ещё больше тепла на нагрев вместо испарения. Отрицательный тренд скрытого тепла в суббореальной зоне усилил его корреляцию с NDVI и </w:t>
      </w:r>
      <w:proofErr w:type="spellStart"/>
      <w:r w:rsidRPr="00846C4C">
        <w:rPr>
          <w:color w:val="0F1115"/>
        </w:rPr>
        <w:t>Sw</w:t>
      </w:r>
      <w:proofErr w:type="spellEnd"/>
      <w:r w:rsidRPr="00846C4C">
        <w:rPr>
          <w:color w:val="0F1115"/>
        </w:rPr>
        <w:t>, когда в условиях дефицита влаги оставшаяся вода расходуется более экономно.</w:t>
      </w:r>
    </w:p>
    <w:p w14:paraId="6A2B33E1" w14:textId="1CE3C6FC" w:rsidR="00A14FE9" w:rsidRPr="00846C4C" w:rsidRDefault="00BB10FA" w:rsidP="00231027">
      <w:pPr>
        <w:spacing w:before="120" w:after="120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</w:pPr>
      <w:bookmarkStart w:id="129" w:name="_Hlk134716123"/>
      <w:r w:rsidRPr="00846C4C">
        <w:rPr>
          <w:rFonts w:ascii="Times New Roman" w:hAnsi="Times New Roman"/>
          <w:b/>
          <w:bCs/>
          <w:i/>
          <w:iCs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2C711DC3" wp14:editId="466FE02B">
            <wp:extent cx="4821382" cy="316184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521" cy="317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22BE9" w14:textId="4CA3904A" w:rsidR="00A14FE9" w:rsidRPr="00846C4C" w:rsidRDefault="00A14FE9" w:rsidP="00231027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 w:rsidRPr="00846C4C">
        <w:rPr>
          <w:rFonts w:ascii="Times New Roman" w:hAnsi="Times New Roman"/>
          <w:b/>
          <w:bCs/>
          <w:iCs/>
          <w:color w:val="000000"/>
          <w:sz w:val="24"/>
          <w:szCs w:val="24"/>
        </w:rPr>
        <w:t>Рисунок</w:t>
      </w:r>
      <w:r w:rsidRPr="00846C4C">
        <w:rPr>
          <w:rFonts w:ascii="Times New Roman" w:hAnsi="Times New Roman"/>
          <w:b/>
          <w:bCs/>
          <w:iCs/>
          <w:color w:val="000000"/>
          <w:sz w:val="24"/>
          <w:szCs w:val="24"/>
          <w:lang w:val="en-US"/>
        </w:rPr>
        <w:t xml:space="preserve"> </w:t>
      </w:r>
      <w:r w:rsidR="000F4B1E" w:rsidRPr="00846C4C">
        <w:rPr>
          <w:rFonts w:ascii="Times New Roman" w:hAnsi="Times New Roman"/>
          <w:b/>
          <w:bCs/>
          <w:iCs/>
          <w:color w:val="000000"/>
          <w:sz w:val="24"/>
          <w:szCs w:val="24"/>
          <w:lang w:val="en-US"/>
        </w:rPr>
        <w:t>14</w:t>
      </w:r>
      <w:r w:rsidRPr="00846C4C">
        <w:rPr>
          <w:rFonts w:ascii="Times New Roman" w:hAnsi="Times New Roman"/>
          <w:b/>
          <w:bCs/>
          <w:iCs/>
          <w:color w:val="000000"/>
          <w:sz w:val="24"/>
          <w:szCs w:val="24"/>
          <w:lang w:val="en-US"/>
        </w:rPr>
        <w:t xml:space="preserve">. </w:t>
      </w:r>
      <w:r w:rsidRPr="00846C4C">
        <w:rPr>
          <w:rFonts w:ascii="Times New Roman" w:hAnsi="Times New Roman"/>
          <w:color w:val="000000"/>
          <w:sz w:val="24"/>
          <w:szCs w:val="24"/>
        </w:rPr>
        <w:t>Схема</w:t>
      </w:r>
      <w:r w:rsidRPr="00846C4C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846C4C">
        <w:rPr>
          <w:rFonts w:ascii="Times New Roman" w:hAnsi="Times New Roman"/>
          <w:color w:val="000000"/>
          <w:sz w:val="24"/>
          <w:szCs w:val="24"/>
        </w:rPr>
        <w:t>значимых</w:t>
      </w:r>
      <w:r w:rsidRPr="00846C4C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846C4C">
        <w:rPr>
          <w:rFonts w:ascii="Times New Roman" w:hAnsi="Times New Roman"/>
          <w:color w:val="000000"/>
          <w:sz w:val="24"/>
          <w:szCs w:val="24"/>
        </w:rPr>
        <w:t>связей</w:t>
      </w:r>
      <w:r w:rsidRPr="00846C4C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99709F" w:rsidRPr="00846C4C">
        <w:rPr>
          <w:rFonts w:ascii="Times New Roman" w:hAnsi="Times New Roman"/>
          <w:color w:val="0F1115"/>
          <w:sz w:val="24"/>
          <w:szCs w:val="24"/>
          <w:lang w:val="en-US"/>
        </w:rPr>
        <w:t xml:space="preserve">(p &lt; 0.05) </w:t>
      </w:r>
      <w:r w:rsidRPr="00846C4C">
        <w:rPr>
          <w:rFonts w:ascii="Times New Roman" w:hAnsi="Times New Roman"/>
          <w:color w:val="000000"/>
          <w:sz w:val="24"/>
          <w:szCs w:val="24"/>
        </w:rPr>
        <w:t>турбулентного</w:t>
      </w:r>
      <w:r w:rsidRPr="00846C4C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846C4C">
        <w:rPr>
          <w:rFonts w:ascii="Times New Roman" w:hAnsi="Times New Roman"/>
          <w:color w:val="000000"/>
          <w:sz w:val="24"/>
          <w:szCs w:val="24"/>
        </w:rPr>
        <w:t>тепло</w:t>
      </w:r>
      <w:r w:rsidRPr="00846C4C">
        <w:rPr>
          <w:rFonts w:ascii="Times New Roman" w:hAnsi="Times New Roman"/>
          <w:color w:val="000000"/>
          <w:sz w:val="24"/>
          <w:szCs w:val="24"/>
          <w:lang w:val="en-US"/>
        </w:rPr>
        <w:t>-</w:t>
      </w:r>
      <w:r w:rsidRPr="00846C4C">
        <w:rPr>
          <w:rFonts w:ascii="Times New Roman" w:hAnsi="Times New Roman"/>
          <w:color w:val="000000"/>
          <w:sz w:val="24"/>
          <w:szCs w:val="24"/>
        </w:rPr>
        <w:t>влагообмена</w:t>
      </w:r>
      <w:r w:rsidRPr="00846C4C">
        <w:rPr>
          <w:rFonts w:ascii="Times New Roman" w:hAnsi="Times New Roman"/>
          <w:color w:val="000000"/>
          <w:sz w:val="24"/>
          <w:szCs w:val="24"/>
          <w:lang w:val="en-US"/>
        </w:rPr>
        <w:t xml:space="preserve"> (</w:t>
      </w:r>
      <w:r w:rsidRPr="00846C4C">
        <w:rPr>
          <w:rFonts w:ascii="Times New Roman" w:hAnsi="Times New Roman"/>
          <w:sz w:val="24"/>
          <w:szCs w:val="24"/>
        </w:rPr>
        <w:t>явного</w:t>
      </w:r>
      <w:r w:rsidRPr="00846C4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46C4C">
        <w:rPr>
          <w:rFonts w:ascii="Times New Roman" w:hAnsi="Times New Roman"/>
          <w:sz w:val="24"/>
          <w:szCs w:val="24"/>
        </w:rPr>
        <w:t>тепла</w:t>
      </w:r>
      <w:r w:rsidRPr="00846C4C">
        <w:rPr>
          <w:rFonts w:ascii="Times New Roman" w:hAnsi="Times New Roman"/>
          <w:sz w:val="24"/>
          <w:szCs w:val="24"/>
          <w:lang w:val="en-US"/>
        </w:rPr>
        <w:t xml:space="preserve"> SH, </w:t>
      </w:r>
      <w:r w:rsidRPr="00846C4C">
        <w:rPr>
          <w:rFonts w:ascii="Times New Roman" w:hAnsi="Times New Roman"/>
          <w:sz w:val="24"/>
          <w:szCs w:val="24"/>
        </w:rPr>
        <w:t>скрытого</w:t>
      </w:r>
      <w:r w:rsidRPr="00846C4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46C4C">
        <w:rPr>
          <w:rFonts w:ascii="Times New Roman" w:hAnsi="Times New Roman"/>
          <w:sz w:val="24"/>
          <w:szCs w:val="24"/>
        </w:rPr>
        <w:t>тепла</w:t>
      </w:r>
      <w:r w:rsidRPr="00846C4C">
        <w:rPr>
          <w:rFonts w:ascii="Times New Roman" w:hAnsi="Times New Roman"/>
          <w:sz w:val="24"/>
          <w:szCs w:val="24"/>
          <w:lang w:val="en-US"/>
        </w:rPr>
        <w:t xml:space="preserve"> LH </w:t>
      </w:r>
      <w:r w:rsidRPr="00846C4C">
        <w:rPr>
          <w:rFonts w:ascii="Times New Roman" w:hAnsi="Times New Roman"/>
          <w:iCs/>
          <w:sz w:val="24"/>
          <w:szCs w:val="24"/>
          <w:lang w:val="en-US"/>
        </w:rPr>
        <w:t>(</w:t>
      </w:r>
      <w:r w:rsidRPr="00846C4C">
        <w:rPr>
          <w:rFonts w:ascii="Times New Roman" w:hAnsi="Times New Roman"/>
          <w:iCs/>
          <w:sz w:val="24"/>
          <w:szCs w:val="24"/>
        </w:rPr>
        <w:t>данные</w:t>
      </w:r>
      <w:r w:rsidRPr="00846C4C">
        <w:rPr>
          <w:rFonts w:ascii="Times New Roman" w:hAnsi="Times New Roman"/>
          <w:iCs/>
          <w:sz w:val="24"/>
          <w:szCs w:val="24"/>
          <w:lang w:val="en-US"/>
        </w:rPr>
        <w:t xml:space="preserve"> Era5-land) </w:t>
      </w:r>
      <w:r w:rsidRPr="00846C4C">
        <w:rPr>
          <w:rFonts w:ascii="Times New Roman" w:hAnsi="Times New Roman"/>
          <w:sz w:val="24"/>
          <w:szCs w:val="24"/>
        </w:rPr>
        <w:t>и</w:t>
      </w:r>
      <w:r w:rsidRPr="00846C4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46C4C">
        <w:rPr>
          <w:rFonts w:ascii="Times New Roman" w:hAnsi="Times New Roman"/>
          <w:sz w:val="24"/>
          <w:szCs w:val="24"/>
        </w:rPr>
        <w:t>дивергенции</w:t>
      </w:r>
      <w:r w:rsidRPr="00846C4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46C4C">
        <w:rPr>
          <w:rFonts w:ascii="Times New Roman" w:hAnsi="Times New Roman"/>
          <w:sz w:val="24"/>
          <w:szCs w:val="24"/>
        </w:rPr>
        <w:t>влаги</w:t>
      </w:r>
      <w:r w:rsidRPr="00846C4C">
        <w:rPr>
          <w:rFonts w:ascii="Times New Roman" w:hAnsi="Times New Roman"/>
          <w:sz w:val="24"/>
          <w:szCs w:val="24"/>
          <w:lang w:val="en-US"/>
        </w:rPr>
        <w:t xml:space="preserve"> MD </w:t>
      </w:r>
      <w:r w:rsidRPr="00846C4C">
        <w:rPr>
          <w:rFonts w:ascii="Times New Roman" w:hAnsi="Times New Roman"/>
          <w:iCs/>
          <w:sz w:val="24"/>
          <w:szCs w:val="24"/>
          <w:lang w:val="en-US"/>
        </w:rPr>
        <w:t>(</w:t>
      </w:r>
      <w:r w:rsidRPr="00846C4C">
        <w:rPr>
          <w:rFonts w:ascii="Times New Roman" w:hAnsi="Times New Roman"/>
          <w:iCs/>
          <w:sz w:val="24"/>
          <w:szCs w:val="24"/>
        </w:rPr>
        <w:t>данные</w:t>
      </w:r>
      <w:r w:rsidRPr="00846C4C">
        <w:rPr>
          <w:rFonts w:ascii="Times New Roman" w:hAnsi="Times New Roman"/>
          <w:iCs/>
          <w:sz w:val="24"/>
          <w:szCs w:val="24"/>
          <w:lang w:val="en-US"/>
        </w:rPr>
        <w:t xml:space="preserve"> Era5</w:t>
      </w:r>
      <w:r w:rsidRPr="00846C4C">
        <w:rPr>
          <w:rFonts w:ascii="Times New Roman" w:hAnsi="Times New Roman"/>
          <w:sz w:val="24"/>
          <w:szCs w:val="24"/>
          <w:lang w:val="en-US"/>
        </w:rPr>
        <w:t>)</w:t>
      </w:r>
      <w:r w:rsidRPr="00846C4C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846C4C">
        <w:rPr>
          <w:rFonts w:ascii="Times New Roman" w:hAnsi="Times New Roman"/>
          <w:color w:val="000000"/>
          <w:sz w:val="24"/>
          <w:szCs w:val="24"/>
        </w:rPr>
        <w:t>и</w:t>
      </w:r>
      <w:r w:rsidRPr="00846C4C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846C4C">
        <w:rPr>
          <w:rFonts w:ascii="Times New Roman" w:hAnsi="Times New Roman"/>
          <w:color w:val="000000"/>
          <w:sz w:val="24"/>
          <w:szCs w:val="24"/>
        </w:rPr>
        <w:t>характеристик</w:t>
      </w:r>
      <w:r w:rsidRPr="00846C4C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846C4C">
        <w:rPr>
          <w:rFonts w:ascii="Times New Roman" w:hAnsi="Times New Roman"/>
          <w:color w:val="000000"/>
          <w:sz w:val="24"/>
          <w:szCs w:val="24"/>
        </w:rPr>
        <w:t>поверхности</w:t>
      </w:r>
      <w:r w:rsidRPr="00846C4C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846C4C">
        <w:rPr>
          <w:rFonts w:ascii="Times New Roman" w:hAnsi="Times New Roman"/>
          <w:sz w:val="24"/>
          <w:szCs w:val="24"/>
          <w:lang w:val="en-US"/>
        </w:rPr>
        <w:t>Ts</w:t>
      </w:r>
      <w:r w:rsidR="008F0D8E" w:rsidRPr="00846C4C">
        <w:rPr>
          <w:rFonts w:ascii="Times New Roman" w:hAnsi="Times New Roman"/>
          <w:sz w:val="24"/>
          <w:szCs w:val="24"/>
          <w:lang w:val="en-US"/>
        </w:rPr>
        <w:t>,</w:t>
      </w:r>
      <w:r w:rsidRPr="00846C4C">
        <w:rPr>
          <w:rFonts w:ascii="Times New Roman" w:hAnsi="Times New Roman"/>
          <w:sz w:val="24"/>
          <w:szCs w:val="24"/>
          <w:lang w:val="en-US"/>
        </w:rPr>
        <w:t xml:space="preserve"> NDVI, Ev</w:t>
      </w:r>
      <w:r w:rsidR="008F0D8E" w:rsidRPr="00846C4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961DA" w:rsidRPr="00846C4C">
        <w:rPr>
          <w:rFonts w:ascii="Times New Roman" w:hAnsi="Times New Roman"/>
          <w:color w:val="000000"/>
          <w:sz w:val="24"/>
          <w:szCs w:val="24"/>
          <w:lang w:val="en-US"/>
        </w:rPr>
        <w:t>(</w:t>
      </w:r>
      <w:r w:rsidRPr="00846C4C">
        <w:rPr>
          <w:rFonts w:ascii="Times New Roman" w:hAnsi="Times New Roman"/>
          <w:iCs/>
          <w:sz w:val="24"/>
          <w:szCs w:val="24"/>
        </w:rPr>
        <w:t>данные</w:t>
      </w:r>
      <w:r w:rsidRPr="00846C4C">
        <w:rPr>
          <w:rFonts w:ascii="Times New Roman" w:hAnsi="Times New Roman"/>
          <w:iCs/>
          <w:sz w:val="24"/>
          <w:szCs w:val="24"/>
          <w:lang w:val="en-US"/>
        </w:rPr>
        <w:t xml:space="preserve"> MODIS), </w:t>
      </w:r>
      <w:proofErr w:type="spellStart"/>
      <w:r w:rsidRPr="00846C4C">
        <w:rPr>
          <w:rFonts w:ascii="Times New Roman" w:hAnsi="Times New Roman"/>
          <w:sz w:val="24"/>
          <w:szCs w:val="24"/>
          <w:lang w:val="en-US"/>
        </w:rPr>
        <w:t>Sw</w:t>
      </w:r>
      <w:proofErr w:type="spellEnd"/>
      <w:r w:rsidRPr="00846C4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46C4C">
        <w:rPr>
          <w:rFonts w:ascii="Times New Roman" w:hAnsi="Times New Roman"/>
          <w:sz w:val="24"/>
          <w:szCs w:val="24"/>
        </w:rPr>
        <w:t>в</w:t>
      </w:r>
      <w:r w:rsidRPr="00846C4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46C4C">
        <w:rPr>
          <w:rFonts w:ascii="Times New Roman" w:hAnsi="Times New Roman"/>
          <w:sz w:val="24"/>
          <w:szCs w:val="24"/>
        </w:rPr>
        <w:t>слое</w:t>
      </w:r>
      <w:r w:rsidRPr="00846C4C">
        <w:rPr>
          <w:rFonts w:ascii="Times New Roman" w:hAnsi="Times New Roman"/>
          <w:sz w:val="24"/>
          <w:szCs w:val="24"/>
          <w:lang w:val="en-US"/>
        </w:rPr>
        <w:t xml:space="preserve"> 0-28 </w:t>
      </w:r>
      <w:r w:rsidRPr="00846C4C">
        <w:rPr>
          <w:rFonts w:ascii="Times New Roman" w:hAnsi="Times New Roman"/>
          <w:sz w:val="24"/>
          <w:szCs w:val="24"/>
        </w:rPr>
        <w:t>см</w:t>
      </w:r>
      <w:r w:rsidRPr="00846C4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46C4C">
        <w:rPr>
          <w:rFonts w:ascii="Times New Roman" w:hAnsi="Times New Roman"/>
          <w:iCs/>
          <w:sz w:val="24"/>
          <w:szCs w:val="24"/>
          <w:lang w:val="en-US"/>
        </w:rPr>
        <w:t>(</w:t>
      </w:r>
      <w:r w:rsidRPr="00846C4C">
        <w:rPr>
          <w:rFonts w:ascii="Times New Roman" w:hAnsi="Times New Roman"/>
          <w:iCs/>
          <w:sz w:val="24"/>
          <w:szCs w:val="24"/>
        </w:rPr>
        <w:t>данные</w:t>
      </w:r>
      <w:r w:rsidRPr="00846C4C">
        <w:rPr>
          <w:rFonts w:ascii="Times New Roman" w:hAnsi="Times New Roman"/>
          <w:iCs/>
          <w:sz w:val="24"/>
          <w:szCs w:val="24"/>
          <w:lang w:val="en-US"/>
        </w:rPr>
        <w:t xml:space="preserve"> Era5-land) </w:t>
      </w:r>
      <w:r w:rsidRPr="00846C4C">
        <w:rPr>
          <w:rFonts w:ascii="Times New Roman" w:hAnsi="Times New Roman"/>
          <w:sz w:val="24"/>
          <w:szCs w:val="24"/>
        </w:rPr>
        <w:t>по</w:t>
      </w:r>
      <w:r w:rsidRPr="00846C4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46C4C">
        <w:rPr>
          <w:rFonts w:ascii="Times New Roman" w:hAnsi="Times New Roman"/>
          <w:sz w:val="24"/>
          <w:szCs w:val="24"/>
        </w:rPr>
        <w:t>ландшафтам</w:t>
      </w:r>
      <w:r w:rsidRPr="00846C4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46C4C">
        <w:rPr>
          <w:rFonts w:ascii="Times New Roman" w:hAnsi="Times New Roman"/>
          <w:sz w:val="24"/>
          <w:szCs w:val="24"/>
        </w:rPr>
        <w:t>ЕТР</w:t>
      </w:r>
      <w:r w:rsidRPr="00846C4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46C4C">
        <w:rPr>
          <w:rFonts w:ascii="Times New Roman" w:hAnsi="Times New Roman"/>
          <w:sz w:val="24"/>
          <w:szCs w:val="24"/>
        </w:rPr>
        <w:t>и</w:t>
      </w:r>
      <w:r w:rsidRPr="00846C4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846C4C">
        <w:rPr>
          <w:rFonts w:ascii="Times New Roman" w:hAnsi="Times New Roman"/>
          <w:sz w:val="24"/>
          <w:szCs w:val="24"/>
        </w:rPr>
        <w:t>ЗСза</w:t>
      </w:r>
      <w:proofErr w:type="spellEnd"/>
      <w:r w:rsidRPr="00846C4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46C4C">
        <w:rPr>
          <w:rFonts w:ascii="Times New Roman" w:hAnsi="Times New Roman"/>
          <w:sz w:val="24"/>
          <w:szCs w:val="24"/>
        </w:rPr>
        <w:t>летний</w:t>
      </w:r>
      <w:r w:rsidRPr="00846C4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46C4C">
        <w:rPr>
          <w:rFonts w:ascii="Times New Roman" w:hAnsi="Times New Roman"/>
          <w:sz w:val="24"/>
          <w:szCs w:val="24"/>
        </w:rPr>
        <w:t>период</w:t>
      </w:r>
      <w:r w:rsidRPr="00846C4C">
        <w:rPr>
          <w:rFonts w:ascii="Times New Roman" w:hAnsi="Times New Roman"/>
          <w:sz w:val="24"/>
          <w:szCs w:val="24"/>
          <w:lang w:val="en-US"/>
        </w:rPr>
        <w:t xml:space="preserve"> 2000</w:t>
      </w:r>
      <w:r w:rsidRPr="00846C4C">
        <w:rPr>
          <w:rFonts w:ascii="Times New Roman" w:eastAsia="Times New Roman" w:hAnsi="Times New Roman"/>
          <w:color w:val="1A1A1A"/>
          <w:sz w:val="24"/>
          <w:szCs w:val="24"/>
          <w:lang w:val="en-US" w:eastAsia="ru-RU"/>
        </w:rPr>
        <w:t>–</w:t>
      </w:r>
      <w:r w:rsidRPr="00846C4C">
        <w:rPr>
          <w:rFonts w:ascii="Times New Roman" w:hAnsi="Times New Roman"/>
          <w:sz w:val="24"/>
          <w:szCs w:val="24"/>
          <w:lang w:val="en-US"/>
        </w:rPr>
        <w:t xml:space="preserve">2024 </w:t>
      </w:r>
      <w:proofErr w:type="spellStart"/>
      <w:r w:rsidRPr="00846C4C">
        <w:rPr>
          <w:rFonts w:ascii="Times New Roman" w:hAnsi="Times New Roman"/>
          <w:sz w:val="24"/>
          <w:szCs w:val="24"/>
        </w:rPr>
        <w:t>гг</w:t>
      </w:r>
      <w:proofErr w:type="spellEnd"/>
      <w:r w:rsidRPr="00846C4C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846C4C">
        <w:rPr>
          <w:rFonts w:ascii="Times New Roman" w:hAnsi="Times New Roman"/>
          <w:sz w:val="24"/>
          <w:szCs w:val="24"/>
        </w:rPr>
        <w:t xml:space="preserve">Условные знаки: Стрелка вниз </w:t>
      </w:r>
      <w:r w:rsidRPr="00846C4C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–</w:t>
      </w:r>
      <w:r w:rsidRPr="00846C4C">
        <w:rPr>
          <w:rFonts w:ascii="Times New Roman" w:hAnsi="Times New Roman"/>
          <w:sz w:val="24"/>
          <w:szCs w:val="24"/>
        </w:rPr>
        <w:t xml:space="preserve"> влияние потоков на характеристики поверхности, стрелка вверх </w:t>
      </w:r>
      <w:r w:rsidRPr="00846C4C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–</w:t>
      </w:r>
      <w:r w:rsidRPr="00846C4C">
        <w:rPr>
          <w:rFonts w:ascii="Times New Roman" w:hAnsi="Times New Roman"/>
          <w:sz w:val="24"/>
          <w:szCs w:val="24"/>
        </w:rPr>
        <w:t xml:space="preserve"> влияние характеристик поверхности на параметры турбулентного тепло-влагообмена. Цвет стрелки указывает на параметр. Знак + или – указывает на прямую или обратную зависимость характеристик. 1 </w:t>
      </w:r>
      <w:r w:rsidRPr="00846C4C">
        <w:rPr>
          <w:rFonts w:ascii="Times New Roman" w:hAnsi="Times New Roman"/>
          <w:color w:val="000000"/>
          <w:sz w:val="24"/>
          <w:szCs w:val="24"/>
        </w:rPr>
        <w:t>–</w:t>
      </w:r>
      <w:r w:rsidRPr="00846C4C">
        <w:rPr>
          <w:rFonts w:ascii="Times New Roman" w:hAnsi="Times New Roman"/>
          <w:sz w:val="24"/>
          <w:szCs w:val="24"/>
        </w:rPr>
        <w:t xml:space="preserve"> усиление связи, 2 </w:t>
      </w:r>
      <w:r w:rsidRPr="00846C4C">
        <w:rPr>
          <w:rFonts w:ascii="Times New Roman" w:hAnsi="Times New Roman"/>
          <w:color w:val="000000"/>
          <w:sz w:val="24"/>
          <w:szCs w:val="24"/>
        </w:rPr>
        <w:t>–</w:t>
      </w:r>
      <w:r w:rsidRPr="00846C4C">
        <w:rPr>
          <w:rFonts w:ascii="Times New Roman" w:hAnsi="Times New Roman"/>
          <w:sz w:val="24"/>
          <w:szCs w:val="24"/>
        </w:rPr>
        <w:t xml:space="preserve"> ослабление связи.</w:t>
      </w:r>
    </w:p>
    <w:p w14:paraId="4E00834E" w14:textId="77777777" w:rsidR="00325536" w:rsidRPr="00846C4C" w:rsidRDefault="00325536" w:rsidP="00231027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62322754" w14:textId="7224031C" w:rsidR="003014CE" w:rsidRPr="00846C4C" w:rsidRDefault="003014CE" w:rsidP="00231027">
      <w:pPr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846C4C">
        <w:rPr>
          <w:rFonts w:ascii="Times New Roman" w:hAnsi="Times New Roman"/>
          <w:b/>
          <w:sz w:val="24"/>
          <w:szCs w:val="24"/>
        </w:rPr>
        <w:t xml:space="preserve">В </w:t>
      </w:r>
      <w:r w:rsidR="00566CB7" w:rsidRPr="00846C4C">
        <w:rPr>
          <w:rFonts w:ascii="Times New Roman" w:hAnsi="Times New Roman"/>
          <w:b/>
          <w:sz w:val="24"/>
          <w:szCs w:val="24"/>
        </w:rPr>
        <w:t>г</w:t>
      </w:r>
      <w:r w:rsidRPr="00846C4C">
        <w:rPr>
          <w:rFonts w:ascii="Times New Roman" w:hAnsi="Times New Roman"/>
          <w:b/>
          <w:sz w:val="24"/>
          <w:szCs w:val="24"/>
        </w:rPr>
        <w:t>лаве 7</w:t>
      </w:r>
      <w:r w:rsidRPr="00846C4C">
        <w:rPr>
          <w:rFonts w:ascii="Times New Roman" w:hAnsi="Times New Roman"/>
          <w:bCs/>
          <w:sz w:val="24"/>
          <w:szCs w:val="24"/>
        </w:rPr>
        <w:t xml:space="preserve"> </w:t>
      </w:r>
      <w:r w:rsidRPr="00846C4C">
        <w:rPr>
          <w:rFonts w:ascii="Times New Roman" w:hAnsi="Times New Roman"/>
          <w:color w:val="0F1115"/>
          <w:sz w:val="24"/>
          <w:szCs w:val="24"/>
        </w:rPr>
        <w:t xml:space="preserve">представлен подход к объективному выявлению оголённых и деградированных ареалов земной поверхности, который </w:t>
      </w:r>
      <w:r w:rsidRPr="00846C4C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вытекает из анализа формулы для </w:t>
      </w:r>
      <w:r w:rsidR="00681C74" w:rsidRPr="00846C4C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температуры поверхности</w:t>
      </w:r>
      <w:r w:rsidRPr="00846C4C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уравнения теплового баланса деятельного сло</w:t>
      </w:r>
      <w:r w:rsidR="004C646D" w:rsidRPr="00846C4C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я</w:t>
      </w:r>
      <w:r w:rsidRPr="00846C4C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. </w:t>
      </w:r>
      <w:r w:rsidRPr="00846C4C">
        <w:rPr>
          <w:rFonts w:ascii="Times New Roman" w:hAnsi="Times New Roman"/>
          <w:color w:val="0F1115"/>
          <w:sz w:val="24"/>
          <w:szCs w:val="24"/>
        </w:rPr>
        <w:t xml:space="preserve">Он основан на выявлении радиационного механизма </w:t>
      </w:r>
      <w:r w:rsidR="007E23BB">
        <w:rPr>
          <w:rFonts w:ascii="Times New Roman" w:hAnsi="Times New Roman"/>
          <w:color w:val="0F1115"/>
          <w:sz w:val="24"/>
          <w:szCs w:val="24"/>
        </w:rPr>
        <w:t>терморегуляции</w:t>
      </w:r>
      <w:r w:rsidRPr="00846C4C">
        <w:rPr>
          <w:rFonts w:ascii="Times New Roman" w:hAnsi="Times New Roman"/>
          <w:color w:val="0F1115"/>
          <w:sz w:val="24"/>
          <w:szCs w:val="24"/>
        </w:rPr>
        <w:t xml:space="preserve"> поверхности (отрицательная корреляция между </w:t>
      </w:r>
      <w:r w:rsidR="00DA787E" w:rsidRPr="00846C4C">
        <w:rPr>
          <w:rFonts w:ascii="Times New Roman" w:hAnsi="Times New Roman"/>
          <w:color w:val="0F1115"/>
          <w:sz w:val="24"/>
          <w:szCs w:val="24"/>
          <w:lang w:val="en-US"/>
        </w:rPr>
        <w:t>Al</w:t>
      </w:r>
      <w:r w:rsidRPr="00846C4C">
        <w:rPr>
          <w:rFonts w:ascii="Times New Roman" w:hAnsi="Times New Roman"/>
          <w:color w:val="0F1115"/>
          <w:sz w:val="24"/>
          <w:szCs w:val="24"/>
        </w:rPr>
        <w:t xml:space="preserve"> и </w:t>
      </w:r>
      <w:r w:rsidR="00DA787E" w:rsidRPr="00846C4C">
        <w:rPr>
          <w:rFonts w:ascii="Times New Roman" w:hAnsi="Times New Roman"/>
          <w:color w:val="0F1115"/>
          <w:sz w:val="24"/>
          <w:szCs w:val="24"/>
          <w:lang w:val="en-US"/>
        </w:rPr>
        <w:t>Ts</w:t>
      </w:r>
      <w:r w:rsidR="00DA787E" w:rsidRPr="00846C4C">
        <w:rPr>
          <w:rFonts w:ascii="Times New Roman" w:hAnsi="Times New Roman"/>
          <w:color w:val="0F1115"/>
          <w:sz w:val="24"/>
          <w:szCs w:val="24"/>
        </w:rPr>
        <w:t>)</w:t>
      </w:r>
      <w:r w:rsidRPr="00846C4C">
        <w:rPr>
          <w:rFonts w:ascii="Times New Roman" w:hAnsi="Times New Roman"/>
          <w:color w:val="0F1115"/>
          <w:sz w:val="24"/>
          <w:szCs w:val="24"/>
        </w:rPr>
        <w:t xml:space="preserve"> на фоне, доминирующего в различных природных зонах эвапотранспирационного механизма</w:t>
      </w:r>
      <w:r w:rsidR="007E23BB">
        <w:rPr>
          <w:rFonts w:ascii="Times New Roman" w:hAnsi="Times New Roman"/>
          <w:color w:val="0F1115"/>
          <w:sz w:val="24"/>
          <w:szCs w:val="24"/>
        </w:rPr>
        <w:t xml:space="preserve"> в природных зонах с развитым растительным покровом</w:t>
      </w:r>
      <w:r w:rsidRPr="00846C4C">
        <w:rPr>
          <w:rFonts w:ascii="Times New Roman" w:hAnsi="Times New Roman"/>
          <w:color w:val="0F1115"/>
          <w:sz w:val="24"/>
          <w:szCs w:val="24"/>
        </w:rPr>
        <w:t xml:space="preserve">. </w:t>
      </w:r>
      <w:r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Изменение терморегуляции поверхности в значительной степени опосредовано рельефом и локальными природными условиями. </w:t>
      </w:r>
      <w:r w:rsidR="004C646D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</w:t>
      </w:r>
      <w:r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ыявленные процессы служат дополнительным индикатором эволюции ландшафтов в условиях глобального изменения климата</w:t>
      </w:r>
      <w:r w:rsidRPr="00846C4C">
        <w:rPr>
          <w:rFonts w:ascii="Times New Roman" w:hAnsi="Times New Roman"/>
          <w:color w:val="0F1115"/>
          <w:sz w:val="24"/>
          <w:szCs w:val="24"/>
        </w:rPr>
        <w:t>.</w:t>
      </w:r>
    </w:p>
    <w:p w14:paraId="31535495" w14:textId="733BE806" w:rsidR="003014CE" w:rsidRPr="00846C4C" w:rsidRDefault="003014CE" w:rsidP="00231027">
      <w:pPr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Анализ </w:t>
      </w:r>
      <w:r w:rsidR="007E23B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связи </w:t>
      </w:r>
      <w:r w:rsidR="007E23BB" w:rsidRPr="007B7EE3">
        <w:rPr>
          <w:rFonts w:ascii="Times New Roman" w:hAnsi="Times New Roman"/>
          <w:color w:val="0F1115"/>
          <w:sz w:val="24"/>
          <w:szCs w:val="24"/>
          <w:lang w:val="en-US"/>
        </w:rPr>
        <w:t>Al</w:t>
      </w:r>
      <w:r w:rsidR="007E23B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–</w:t>
      </w:r>
      <w:r w:rsidR="007E23BB" w:rsidRPr="007B7EE3">
        <w:rPr>
          <w:rFonts w:ascii="Times New Roman" w:hAnsi="Times New Roman"/>
          <w:color w:val="0F1115"/>
          <w:sz w:val="24"/>
          <w:szCs w:val="24"/>
          <w:lang w:val="en-US"/>
        </w:rPr>
        <w:t>Ts</w:t>
      </w:r>
      <w:r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свидетельствует о конкуренции двух основных механизмов</w:t>
      </w:r>
      <w:r w:rsidR="00681C74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терморегуляции </w:t>
      </w:r>
      <w:r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поверхности: радиационного и эвапотранспирационного (</w:t>
      </w:r>
      <w:proofErr w:type="spellStart"/>
      <w:r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Becker</w:t>
      </w:r>
      <w:proofErr w:type="spellEnd"/>
      <w:r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proofErr w:type="spellStart"/>
      <w:r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et</w:t>
      </w:r>
      <w:proofErr w:type="spellEnd"/>
      <w:r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proofErr w:type="spellStart"/>
      <w:r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al</w:t>
      </w:r>
      <w:proofErr w:type="spellEnd"/>
      <w:r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., 1988). Каждый механизм соответствует определённому знаку корреляции между Al и </w:t>
      </w:r>
      <w:proofErr w:type="spellStart"/>
      <w:r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Ts</w:t>
      </w:r>
      <w:proofErr w:type="spellEnd"/>
      <w:r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. Интенсивность деградации при этом количественно определяется величиной отрицательного коэффициента корреляции (K): K </w:t>
      </w:r>
      <w:proofErr w:type="gramStart"/>
      <w:r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&lt; </w:t>
      </w:r>
      <w:r w:rsidRPr="00846C4C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–</w:t>
      </w:r>
      <w:proofErr w:type="gramEnd"/>
      <w:r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0,2 — слабая, K &lt; </w:t>
      </w:r>
      <w:r w:rsidRPr="00846C4C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–</w:t>
      </w:r>
      <w:r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0,4 — средняя, K &lt; </w:t>
      </w:r>
      <w:r w:rsidRPr="00846C4C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–</w:t>
      </w:r>
      <w:r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0,6 — сильная деградация.</w:t>
      </w:r>
    </w:p>
    <w:p w14:paraId="64E0B749" w14:textId="6281C05D" w:rsidR="003014CE" w:rsidRPr="007B7EE3" w:rsidRDefault="003014CE" w:rsidP="00231027">
      <w:pPr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Эвапотранспирационный механизм становится преобладающим в ландшафтах со сформированным растительным покровом, где он выступает ключевым фактором терморегуляции</w:t>
      </w:r>
      <w:r w:rsidR="000F4B1E"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(рис.15)</w:t>
      </w:r>
      <w:r w:rsidRPr="00846C4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. В этом случае значительная доля поглощённой радиации расходуется на транспирацию и испарение</w:t>
      </w:r>
      <w:r w:rsidR="0039131D" w:rsidRPr="007B7EE3">
        <w:rPr>
          <w:rFonts w:ascii="Times New Roman" w:hAnsi="Times New Roman"/>
          <w:sz w:val="24"/>
          <w:szCs w:val="24"/>
        </w:rPr>
        <w:t xml:space="preserve">. </w:t>
      </w:r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При увеличении </w:t>
      </w:r>
      <w:r w:rsidR="0039131D" w:rsidRPr="007B7EE3">
        <w:rPr>
          <w:rFonts w:ascii="Times New Roman" w:hAnsi="Times New Roman"/>
          <w:color w:val="0F1115"/>
          <w:sz w:val="24"/>
          <w:szCs w:val="24"/>
          <w:lang w:val="en-US"/>
        </w:rPr>
        <w:t>Al</w:t>
      </w:r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, </w:t>
      </w:r>
      <w:r w:rsidR="0039131D" w:rsidRPr="007B7EE3">
        <w:rPr>
          <w:rFonts w:ascii="Times New Roman" w:hAnsi="Times New Roman"/>
          <w:color w:val="0F1115"/>
          <w:sz w:val="24"/>
          <w:szCs w:val="24"/>
          <w:lang w:val="en-US"/>
        </w:rPr>
        <w:t>Ts</w:t>
      </w:r>
      <w:r w:rsidR="0039131D"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возрастает, так как часть тепла переходит на турбулентный нагрев приземного слоя атмосферы за счет эвапотранспирации, и усилению обратного длинноволнового излучения и турбулентного </w:t>
      </w:r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lastRenderedPageBreak/>
        <w:t>тепло</w:t>
      </w:r>
      <w:r w:rsidR="004C06F4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-</w:t>
      </w:r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влагообмена, что приводит к повышению </w:t>
      </w:r>
      <w:proofErr w:type="spellStart"/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Тв</w:t>
      </w:r>
      <w:proofErr w:type="spellEnd"/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и, соответственно радиационной </w:t>
      </w:r>
      <w:proofErr w:type="spellStart"/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Ts</w:t>
      </w:r>
      <w:proofErr w:type="spellEnd"/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. Это приводит к формированию положительной связи Al </w:t>
      </w:r>
      <w:r w:rsidR="0039131D"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–</w:t>
      </w:r>
      <w:proofErr w:type="spellStart"/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Ts</w:t>
      </w:r>
      <w:proofErr w:type="spellEnd"/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. Развитие растительности также влияет на </w:t>
      </w:r>
      <w:proofErr w:type="spellStart"/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Тв</w:t>
      </w:r>
      <w:proofErr w:type="spellEnd"/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, поглощая солнечную радиацию для фотосинтеза и повышая </w:t>
      </w:r>
      <w:proofErr w:type="spellStart"/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Тв</w:t>
      </w:r>
      <w:proofErr w:type="spellEnd"/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, однако эта связь является косвенной и зависит от таких факторов, как вид растительности, влажность почвы, рельеф и другие.</w:t>
      </w:r>
    </w:p>
    <w:p w14:paraId="1BE45F96" w14:textId="198D7498" w:rsidR="003014CE" w:rsidRDefault="003014CE" w:rsidP="00231027">
      <w:pPr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При преобладании радиационного механизма наблюдается отрицательная корреляция Al и </w:t>
      </w:r>
      <w:proofErr w:type="spellStart"/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Ts</w:t>
      </w:r>
      <w:proofErr w:type="spellEnd"/>
      <w:r w:rsidR="000F4B1E"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(рис.15).</w:t>
      </w:r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В этом режиме основная доля поглощённой солнечной радиации преобразуется в явное тепло. </w:t>
      </w:r>
      <w:r w:rsidR="004C06F4"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Большая часть радиационного баланса расходуется на нагрев приземного воздуха, за</w:t>
      </w:r>
      <w:r w:rsidR="004C06F4" w:rsidRPr="007B7EE3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счет усиленного уходящего длинноволнового излучения и турбулентного теплообмена</w:t>
      </w:r>
      <w:r w:rsidR="004C06F4"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="004C06F4" w:rsidRPr="007B7EE3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(</w:t>
      </w:r>
      <w:r w:rsidR="004C06F4"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потока явного тепла).</w:t>
      </w:r>
      <w:r w:rsidR="004C06F4" w:rsidRPr="007B7EE3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</w:t>
      </w:r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Увеличение </w:t>
      </w:r>
      <w:r w:rsidR="0039131D" w:rsidRPr="007B7EE3">
        <w:rPr>
          <w:rFonts w:ascii="Times New Roman" w:hAnsi="Times New Roman"/>
          <w:color w:val="0F1115"/>
          <w:sz w:val="24"/>
          <w:szCs w:val="24"/>
          <w:lang w:val="en-US"/>
        </w:rPr>
        <w:t>Al</w:t>
      </w:r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уменьшает поглощение солнечной радиации почвой и следовательно её прогрев. Данный механизм характерен для ландшафтов с разреженным или отсутствующим растительным покровом (Титкова, Золотокрылин, 2025). </w:t>
      </w:r>
    </w:p>
    <w:p w14:paraId="527FB64D" w14:textId="77777777" w:rsidR="007B7EE3" w:rsidRPr="007B7EE3" w:rsidRDefault="007B7EE3" w:rsidP="00231027">
      <w:pPr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</w:p>
    <w:p w14:paraId="132CB3D8" w14:textId="16E4DB1D" w:rsidR="003014CE" w:rsidRPr="007B7EE3" w:rsidRDefault="003014CE" w:rsidP="00231027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B7EE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D0DE429" wp14:editId="737392BA">
            <wp:extent cx="5213684" cy="1803900"/>
            <wp:effectExtent l="0" t="0" r="6350" b="63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709" cy="180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C1D5E" w14:textId="750D36F7" w:rsidR="003014CE" w:rsidRPr="007B7EE3" w:rsidRDefault="003014CE" w:rsidP="00231027">
      <w:pPr>
        <w:spacing w:before="120" w:after="120"/>
        <w:jc w:val="center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7B7EE3">
        <w:rPr>
          <w:rFonts w:ascii="Times New Roman" w:hAnsi="Times New Roman"/>
          <w:b/>
          <w:bCs/>
          <w:sz w:val="24"/>
          <w:szCs w:val="24"/>
        </w:rPr>
        <w:t xml:space="preserve">Рис. </w:t>
      </w:r>
      <w:r w:rsidR="000F4B1E" w:rsidRPr="007B7EE3">
        <w:rPr>
          <w:rFonts w:ascii="Times New Roman" w:hAnsi="Times New Roman"/>
          <w:b/>
          <w:bCs/>
          <w:sz w:val="24"/>
          <w:szCs w:val="24"/>
        </w:rPr>
        <w:t>15</w:t>
      </w:r>
      <w:r w:rsidRPr="007B7EE3">
        <w:rPr>
          <w:rFonts w:ascii="Times New Roman" w:hAnsi="Times New Roman"/>
          <w:b/>
          <w:bCs/>
          <w:sz w:val="24"/>
          <w:szCs w:val="24"/>
        </w:rPr>
        <w:t xml:space="preserve">. </w:t>
      </w:r>
      <w:bookmarkStart w:id="130" w:name="_Toc211969130"/>
      <w:bookmarkStart w:id="131" w:name="_Toc212227172"/>
      <w:bookmarkStart w:id="132" w:name="_Toc212227428"/>
      <w:bookmarkStart w:id="133" w:name="_Toc212363242"/>
      <w:r w:rsidRPr="007B7EE3">
        <w:rPr>
          <w:rFonts w:ascii="Times New Roman" w:hAnsi="Times New Roman"/>
          <w:sz w:val="24"/>
          <w:szCs w:val="24"/>
        </w:rPr>
        <w:t>Турбулентный т</w:t>
      </w:r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епло-влагообмен</w:t>
      </w:r>
      <w:r w:rsidR="004C06F4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и</w:t>
      </w:r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альбедо при эвапотранспирационн</w:t>
      </w:r>
      <w:r w:rsidR="00681C74"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ом </w:t>
      </w:r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и радиационн</w:t>
      </w:r>
      <w:r w:rsidR="00681C74"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ом механизме регулирования температуры подстилающей поверхности</w:t>
      </w:r>
    </w:p>
    <w:p w14:paraId="46FF65F5" w14:textId="72E70185" w:rsidR="003014CE" w:rsidRPr="007B7EE3" w:rsidRDefault="003014CE" w:rsidP="00231027">
      <w:pPr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</w:p>
    <w:p w14:paraId="2E12A244" w14:textId="7EF9E5C7" w:rsidR="009D0173" w:rsidRPr="007B7EE3" w:rsidRDefault="009D0173" w:rsidP="00231027">
      <w:pPr>
        <w:spacing w:before="120" w:after="120"/>
        <w:ind w:firstLine="709"/>
        <w:jc w:val="both"/>
        <w:rPr>
          <w:rStyle w:val="a4"/>
          <w:rFonts w:ascii="Times New Roman" w:hAnsi="Times New Roman"/>
          <w:b w:val="0"/>
          <w:bCs w:val="0"/>
          <w:color w:val="0F1115"/>
          <w:sz w:val="24"/>
          <w:szCs w:val="24"/>
        </w:rPr>
      </w:pPr>
      <w:r w:rsidRPr="007B7EE3">
        <w:rPr>
          <w:rFonts w:ascii="Times New Roman" w:hAnsi="Times New Roman"/>
          <w:color w:val="0F1115"/>
        </w:rPr>
        <w:t>Анализ связи Al–</w:t>
      </w:r>
      <w:proofErr w:type="spellStart"/>
      <w:r w:rsidRPr="007B7EE3">
        <w:rPr>
          <w:rFonts w:ascii="Times New Roman" w:hAnsi="Times New Roman"/>
          <w:color w:val="0F1115"/>
        </w:rPr>
        <w:t>Ts</w:t>
      </w:r>
      <w:proofErr w:type="spellEnd"/>
      <w:r w:rsidRPr="007B7EE3">
        <w:rPr>
          <w:rFonts w:ascii="Times New Roman" w:hAnsi="Times New Roman"/>
          <w:color w:val="0F1115"/>
        </w:rPr>
        <w:t xml:space="preserve"> выявляет доминирующий механизм терморегуляции, что важно для оценки устойчивости ландшафтов</w:t>
      </w:r>
      <w:r w:rsidR="001533B0">
        <w:rPr>
          <w:rFonts w:ascii="Times New Roman" w:hAnsi="Times New Roman"/>
          <w:color w:val="0F1115"/>
        </w:rPr>
        <w:t xml:space="preserve"> (рис. 16)</w:t>
      </w:r>
      <w:r w:rsidRPr="007B7EE3">
        <w:rPr>
          <w:rFonts w:ascii="Times New Roman" w:hAnsi="Times New Roman"/>
          <w:color w:val="0F1115"/>
        </w:rPr>
        <w:t xml:space="preserve">. </w:t>
      </w:r>
      <w:r w:rsidRPr="007B7EE3">
        <w:rPr>
          <w:rStyle w:val="a4"/>
          <w:rFonts w:ascii="Times New Roman" w:hAnsi="Times New Roman"/>
          <w:b w:val="0"/>
          <w:bCs w:val="0"/>
          <w:i/>
          <w:iCs/>
          <w:color w:val="0F1115"/>
          <w:sz w:val="24"/>
          <w:szCs w:val="24"/>
        </w:rPr>
        <w:t>В суббореальной зоне</w:t>
      </w:r>
      <w:r w:rsidRPr="007B7EE3">
        <w:rPr>
          <w:rStyle w:val="a4"/>
          <w:rFonts w:ascii="Times New Roman" w:hAnsi="Times New Roman"/>
          <w:b w:val="0"/>
          <w:bCs w:val="0"/>
          <w:color w:val="0F1115"/>
          <w:sz w:val="24"/>
          <w:szCs w:val="24"/>
        </w:rPr>
        <w:t xml:space="preserve"> диагностика деградированной растительности основана на модели климатического опустынивания с положительной обратной связью: рост альбедо → снижение поглощённой радиации и температуры → ослабление конвекции и сокращение осадков → дальнейшая деградация растительности. Корреляционный анализ между Al и </w:t>
      </w:r>
      <w:proofErr w:type="spellStart"/>
      <w:r w:rsidRPr="007B7EE3">
        <w:rPr>
          <w:rStyle w:val="a4"/>
          <w:rFonts w:ascii="Times New Roman" w:hAnsi="Times New Roman"/>
          <w:b w:val="0"/>
          <w:bCs w:val="0"/>
          <w:color w:val="0F1115"/>
          <w:sz w:val="24"/>
          <w:szCs w:val="24"/>
        </w:rPr>
        <w:t>Ts</w:t>
      </w:r>
      <w:proofErr w:type="spellEnd"/>
      <w:r w:rsidRPr="007B7EE3">
        <w:rPr>
          <w:rStyle w:val="a4"/>
          <w:rFonts w:ascii="Times New Roman" w:hAnsi="Times New Roman"/>
          <w:b w:val="0"/>
          <w:bCs w:val="0"/>
          <w:color w:val="0F1115"/>
          <w:sz w:val="24"/>
          <w:szCs w:val="24"/>
        </w:rPr>
        <w:t xml:space="preserve"> служит эффективным инструментом картирования очагов опустынивания. В засушливых регионах устойчиво доминирует радиационный механизм регулирования температуры поверхности. Например, в центральной Калмыкии коэффициент корреляции Al–</w:t>
      </w:r>
      <w:proofErr w:type="spellStart"/>
      <w:r w:rsidRPr="007B7EE3">
        <w:rPr>
          <w:rStyle w:val="a4"/>
          <w:rFonts w:ascii="Times New Roman" w:hAnsi="Times New Roman"/>
          <w:b w:val="0"/>
          <w:bCs w:val="0"/>
          <w:color w:val="0F1115"/>
          <w:sz w:val="24"/>
          <w:szCs w:val="24"/>
        </w:rPr>
        <w:t>Ts</w:t>
      </w:r>
      <w:proofErr w:type="spellEnd"/>
      <w:r w:rsidRPr="007B7EE3">
        <w:rPr>
          <w:rStyle w:val="a4"/>
          <w:rFonts w:ascii="Times New Roman" w:hAnsi="Times New Roman"/>
          <w:b w:val="0"/>
          <w:bCs w:val="0"/>
          <w:color w:val="0F1115"/>
          <w:sz w:val="24"/>
          <w:szCs w:val="24"/>
        </w:rPr>
        <w:t xml:space="preserve"> составляет от –0,2 до –0,4</w:t>
      </w:r>
      <w:r w:rsidR="001533B0">
        <w:rPr>
          <w:rStyle w:val="a4"/>
          <w:rFonts w:ascii="Times New Roman" w:hAnsi="Times New Roman"/>
          <w:b w:val="0"/>
          <w:bCs w:val="0"/>
          <w:color w:val="0F1115"/>
          <w:sz w:val="24"/>
          <w:szCs w:val="24"/>
        </w:rPr>
        <w:t>, а в сухие годы –0,6</w:t>
      </w:r>
      <w:r w:rsidRPr="007B7EE3">
        <w:rPr>
          <w:rStyle w:val="a4"/>
          <w:rFonts w:ascii="Times New Roman" w:hAnsi="Times New Roman"/>
          <w:b w:val="0"/>
          <w:bCs w:val="0"/>
          <w:color w:val="0F1115"/>
          <w:sz w:val="24"/>
          <w:szCs w:val="24"/>
        </w:rPr>
        <w:t>. Разреженный растительный покров теряет способность к транспирации, и основная часть поглощённой радиации расходуется на явное тепло.</w:t>
      </w:r>
    </w:p>
    <w:p w14:paraId="1BE7DF99" w14:textId="77777777" w:rsidR="009D0173" w:rsidRPr="007B7EE3" w:rsidRDefault="009D0173" w:rsidP="00231027">
      <w:pPr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7B7EE3">
        <w:rPr>
          <w:rFonts w:ascii="Times New Roman" w:eastAsia="Times New Roman" w:hAnsi="Times New Roman"/>
          <w:i/>
          <w:iCs/>
          <w:color w:val="0F1115"/>
          <w:sz w:val="24"/>
          <w:szCs w:val="24"/>
          <w:lang w:eastAsia="ru-RU"/>
        </w:rPr>
        <w:t>В бореальной зоне</w:t>
      </w:r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под сомкнутой растительностью доминирует эвапотранспирационный механизм терморегуляции (положительная связь Al–</w:t>
      </w:r>
      <w:proofErr w:type="spellStart"/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Ts</w:t>
      </w:r>
      <w:proofErr w:type="spellEnd"/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). Рост температуры стимулирует транспирацию, преобразуя энергию в скрытое тепло, что нагревает и увлажняет приземный воздух. Возникает положительная обратная связь, поддерживающая </w:t>
      </w:r>
      <w:proofErr w:type="spellStart"/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Ts</w:t>
      </w:r>
      <w:proofErr w:type="spellEnd"/>
      <w:r w:rsidRPr="007B7EE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. Этот режим характерен для тайги, болот: эвапотранспирация стабилизирует термический режим. На участках с угнетённым лесным покровом (пожары, засухи, антропогенное воздействие) эвапотранспирация ослабевает, энергия перераспределяется в пользу явного тепла — происходит переход к радиационному типу терморегуляции, что указывает на глубокую экологическую дисфункцию и затрудняет восстановление растительности.</w:t>
      </w:r>
    </w:p>
    <w:p w14:paraId="3549EE22" w14:textId="5CBE062E" w:rsidR="000F4B1E" w:rsidRDefault="009D0173" w:rsidP="00231027">
      <w:pPr>
        <w:pStyle w:val="ds-markdown-paragraph"/>
        <w:shd w:val="clear" w:color="auto" w:fill="FFFFFF"/>
        <w:spacing w:before="120" w:beforeAutospacing="0" w:after="120" w:afterAutospacing="0"/>
        <w:ind w:firstLine="709"/>
        <w:jc w:val="both"/>
        <w:rPr>
          <w:color w:val="0F1115"/>
        </w:rPr>
      </w:pPr>
      <w:r w:rsidRPr="007B7EE3">
        <w:rPr>
          <w:i/>
          <w:iCs/>
          <w:color w:val="0F1115"/>
        </w:rPr>
        <w:lastRenderedPageBreak/>
        <w:t>В субарктике</w:t>
      </w:r>
      <w:r w:rsidRPr="007B7EE3">
        <w:rPr>
          <w:color w:val="0F1115"/>
        </w:rPr>
        <w:t xml:space="preserve"> при общем избытке влаги и контрастных типах растительности (от оголённых участков до сплошных мхов) локальные поверхности без растительного покрова демонстрируют радиационный тип регулирования температуры</w:t>
      </w:r>
      <w:r w:rsidR="001533B0">
        <w:rPr>
          <w:color w:val="0F1115"/>
        </w:rPr>
        <w:t xml:space="preserve"> поверхности</w:t>
      </w:r>
      <w:r w:rsidRPr="007B7EE3">
        <w:rPr>
          <w:color w:val="0F1115"/>
        </w:rPr>
        <w:t>. Он характеризуется преобладанием явного тепла над испарением. Это подтверждено полевыми данными (Тепловодообмен …, 2007) (отношение Боуэна ~3.5 в окрестностях Тикси) и отражается в отрицательной корреляция Al–</w:t>
      </w:r>
      <w:proofErr w:type="spellStart"/>
      <w:r w:rsidRPr="007B7EE3">
        <w:rPr>
          <w:color w:val="0F1115"/>
        </w:rPr>
        <w:t>Ts</w:t>
      </w:r>
      <w:proofErr w:type="spellEnd"/>
      <w:r w:rsidRPr="007B7EE3">
        <w:rPr>
          <w:color w:val="0F1115"/>
        </w:rPr>
        <w:t xml:space="preserve"> на каменистых участках равнинных и горных тундр Новой Земли (данные спутникового мониторинга). </w:t>
      </w:r>
      <w:r w:rsidR="00E6253B" w:rsidRPr="007B7EE3">
        <w:rPr>
          <w:color w:val="0F1115"/>
        </w:rPr>
        <w:t>Р</w:t>
      </w:r>
      <w:r w:rsidR="000F4B1E" w:rsidRPr="007B7EE3">
        <w:rPr>
          <w:color w:val="0F1115"/>
        </w:rPr>
        <w:t>адиационн</w:t>
      </w:r>
      <w:r w:rsidR="00E6253B" w:rsidRPr="007B7EE3">
        <w:rPr>
          <w:color w:val="0F1115"/>
        </w:rPr>
        <w:t>ый</w:t>
      </w:r>
      <w:r w:rsidR="000F4B1E" w:rsidRPr="007B7EE3">
        <w:rPr>
          <w:color w:val="0F1115"/>
        </w:rPr>
        <w:t xml:space="preserve"> механизм </w:t>
      </w:r>
      <w:r w:rsidR="00E6253B" w:rsidRPr="007B7EE3">
        <w:rPr>
          <w:color w:val="0F1115"/>
        </w:rPr>
        <w:t xml:space="preserve">терморегуляции поверхности </w:t>
      </w:r>
      <w:r w:rsidR="000F4B1E" w:rsidRPr="007B7EE3">
        <w:rPr>
          <w:color w:val="0F1115"/>
        </w:rPr>
        <w:t>в тундре структурно сходен с очага</w:t>
      </w:r>
      <w:r w:rsidR="00E6253B" w:rsidRPr="007B7EE3">
        <w:rPr>
          <w:color w:val="0F1115"/>
        </w:rPr>
        <w:t>ми</w:t>
      </w:r>
      <w:r w:rsidR="000F4B1E" w:rsidRPr="007B7EE3">
        <w:rPr>
          <w:color w:val="0F1115"/>
        </w:rPr>
        <w:t xml:space="preserve"> опустынивания суббореальной зоны: отсутствие или деградация растительности усиливают нагрев приземного воздуха за счёт явного тепла, формируя</w:t>
      </w:r>
      <w:r w:rsidR="000F4B1E" w:rsidRPr="00F73970">
        <w:rPr>
          <w:color w:val="0F1115"/>
        </w:rPr>
        <w:t xml:space="preserve"> устойчивые термические аномалии. </w:t>
      </w:r>
    </w:p>
    <w:p w14:paraId="3A7659B7" w14:textId="77777777" w:rsidR="007B7EE3" w:rsidRPr="00F73970" w:rsidRDefault="007B7EE3" w:rsidP="00231027">
      <w:pPr>
        <w:pStyle w:val="ds-markdown-paragraph"/>
        <w:shd w:val="clear" w:color="auto" w:fill="FFFFFF"/>
        <w:spacing w:before="120" w:beforeAutospacing="0" w:after="120" w:afterAutospacing="0"/>
        <w:ind w:firstLine="709"/>
        <w:jc w:val="both"/>
        <w:rPr>
          <w:color w:val="0F1115"/>
        </w:rPr>
      </w:pPr>
    </w:p>
    <w:p w14:paraId="34ED8626" w14:textId="478F983F" w:rsidR="00983C4D" w:rsidRPr="000F4B1E" w:rsidRDefault="0050584D" w:rsidP="00231027">
      <w:pPr>
        <w:pStyle w:val="ds-markdown-paragraph"/>
        <w:shd w:val="clear" w:color="auto" w:fill="FFFFFF"/>
        <w:spacing w:before="120" w:beforeAutospacing="0" w:after="120" w:afterAutospacing="0"/>
        <w:jc w:val="center"/>
        <w:rPr>
          <w:color w:val="0F1115"/>
        </w:rPr>
      </w:pPr>
      <w:r>
        <w:rPr>
          <w:noProof/>
          <w:color w:val="0F1115"/>
        </w:rPr>
        <w:drawing>
          <wp:inline distT="0" distB="0" distL="0" distR="0" wp14:anchorId="39A15BF1" wp14:editId="16A4B3BA">
            <wp:extent cx="5935980" cy="1570990"/>
            <wp:effectExtent l="0" t="0" r="762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30"/>
    <w:bookmarkEnd w:id="131"/>
    <w:bookmarkEnd w:id="132"/>
    <w:bookmarkEnd w:id="133"/>
    <w:p w14:paraId="2105722E" w14:textId="7A69C36D" w:rsidR="003014CE" w:rsidRPr="003014CE" w:rsidRDefault="003014CE" w:rsidP="00231027">
      <w:pPr>
        <w:pStyle w:val="ds-markdown-paragraph"/>
        <w:spacing w:before="120" w:beforeAutospacing="0" w:after="120" w:afterAutospacing="0"/>
        <w:jc w:val="center"/>
        <w:rPr>
          <w:rStyle w:val="a4"/>
          <w:rFonts w:eastAsia="Microsoft YaHei"/>
          <w:b w:val="0"/>
          <w:bCs w:val="0"/>
          <w:i/>
          <w:iCs/>
          <w:color w:val="0F1115"/>
        </w:rPr>
      </w:pPr>
      <w:r w:rsidRPr="003014CE">
        <w:rPr>
          <w:b/>
        </w:rPr>
        <w:t xml:space="preserve">Рис. </w:t>
      </w:r>
      <w:r w:rsidR="0050584D">
        <w:rPr>
          <w:b/>
        </w:rPr>
        <w:t>16</w:t>
      </w:r>
      <w:r w:rsidRPr="003014CE">
        <w:rPr>
          <w:b/>
        </w:rPr>
        <w:t>.</w:t>
      </w:r>
      <w:r w:rsidRPr="003014CE">
        <w:t xml:space="preserve"> Пример</w:t>
      </w:r>
      <w:r w:rsidR="00282324">
        <w:t xml:space="preserve">ы типов терморегуляции поверхности по устойчивой связи </w:t>
      </w:r>
      <w:r w:rsidR="00282324" w:rsidRPr="007B7EE3">
        <w:rPr>
          <w:color w:val="0F1115"/>
          <w:lang w:val="en-US"/>
        </w:rPr>
        <w:t>Al</w:t>
      </w:r>
      <w:r w:rsidR="00282324">
        <w:rPr>
          <w:color w:val="0F1115"/>
        </w:rPr>
        <w:t>–</w:t>
      </w:r>
      <w:r w:rsidR="00282324" w:rsidRPr="007B7EE3">
        <w:rPr>
          <w:color w:val="0F1115"/>
          <w:lang w:val="en-US"/>
        </w:rPr>
        <w:t>Ts</w:t>
      </w:r>
      <w:r w:rsidRPr="003014CE">
        <w:t xml:space="preserve"> </w:t>
      </w:r>
      <w:r w:rsidR="00282324">
        <w:t xml:space="preserve">в природных зонах: </w:t>
      </w:r>
      <w:r w:rsidRPr="003014CE">
        <w:t xml:space="preserve">радиационного типа </w:t>
      </w:r>
      <w:r w:rsidR="0050584D">
        <w:t xml:space="preserve">в субарктике Новой Земли (июль 2019), </w:t>
      </w:r>
      <w:r w:rsidR="0050584D" w:rsidRPr="003014CE">
        <w:t>эвапотранспирационного типа в бореальной зоне Западной Сибири</w:t>
      </w:r>
      <w:r w:rsidR="0050584D">
        <w:t xml:space="preserve"> (</w:t>
      </w:r>
      <w:r w:rsidR="0050584D" w:rsidRPr="003014CE">
        <w:t>август 2020</w:t>
      </w:r>
      <w:r w:rsidR="0050584D">
        <w:t xml:space="preserve">, </w:t>
      </w:r>
      <w:r w:rsidR="0050584D" w:rsidRPr="003014CE">
        <w:t xml:space="preserve">63–64с.ш., 71–72 </w:t>
      </w:r>
      <w:proofErr w:type="spellStart"/>
      <w:r w:rsidR="0050584D" w:rsidRPr="003014CE">
        <w:t>в.д</w:t>
      </w:r>
      <w:proofErr w:type="spellEnd"/>
      <w:r w:rsidR="0050584D" w:rsidRPr="003014CE">
        <w:t>.</w:t>
      </w:r>
      <w:r w:rsidR="0050584D">
        <w:t xml:space="preserve">), </w:t>
      </w:r>
      <w:r w:rsidR="0050584D" w:rsidRPr="003014CE">
        <w:t xml:space="preserve">радиационного типа </w:t>
      </w:r>
      <w:r w:rsidR="0050584D">
        <w:t xml:space="preserve">в суббореальной зоне </w:t>
      </w:r>
      <w:r w:rsidR="00282324" w:rsidRPr="003014CE">
        <w:t>Калмыки</w:t>
      </w:r>
      <w:r w:rsidR="00282324">
        <w:t>и</w:t>
      </w:r>
      <w:r w:rsidR="00282324">
        <w:t xml:space="preserve"> </w:t>
      </w:r>
      <w:r w:rsidR="0050584D">
        <w:t>(</w:t>
      </w:r>
      <w:r w:rsidR="0050584D" w:rsidRPr="003014CE">
        <w:t xml:space="preserve">август 2020 46.5–47° </w:t>
      </w:r>
      <w:proofErr w:type="spellStart"/>
      <w:r w:rsidR="0050584D" w:rsidRPr="003014CE">
        <w:t>с.ш</w:t>
      </w:r>
      <w:proofErr w:type="spellEnd"/>
      <w:r w:rsidR="0050584D" w:rsidRPr="003014CE">
        <w:t xml:space="preserve">., 44–45.5° </w:t>
      </w:r>
      <w:proofErr w:type="spellStart"/>
      <w:r w:rsidR="0050584D" w:rsidRPr="003014CE">
        <w:t>в.д</w:t>
      </w:r>
      <w:proofErr w:type="spellEnd"/>
      <w:r w:rsidR="0050584D" w:rsidRPr="003014CE">
        <w:t>.</w:t>
      </w:r>
      <w:r w:rsidR="0050584D">
        <w:t>).</w:t>
      </w:r>
    </w:p>
    <w:p w14:paraId="68FA0F5F" w14:textId="77777777" w:rsidR="003014CE" w:rsidRPr="003014CE" w:rsidRDefault="003014CE" w:rsidP="00231027">
      <w:pPr>
        <w:pStyle w:val="ds-markdown-paragraph"/>
        <w:spacing w:before="120" w:beforeAutospacing="0" w:after="120" w:afterAutospacing="0"/>
        <w:ind w:firstLine="709"/>
        <w:jc w:val="both"/>
        <w:rPr>
          <w:rStyle w:val="a4"/>
          <w:rFonts w:eastAsia="Microsoft YaHei"/>
          <w:b w:val="0"/>
          <w:bCs w:val="0"/>
          <w:i/>
          <w:iCs/>
          <w:color w:val="0F1115"/>
        </w:rPr>
      </w:pPr>
    </w:p>
    <w:p w14:paraId="68BC1307" w14:textId="6931695C" w:rsidR="00E6253B" w:rsidRPr="007B7EE3" w:rsidRDefault="00E6253B" w:rsidP="00231027">
      <w:pPr>
        <w:pStyle w:val="ds-markdown-paragraph"/>
        <w:spacing w:before="60" w:beforeAutospacing="0" w:after="60" w:afterAutospacing="0"/>
        <w:ind w:firstLine="709"/>
        <w:jc w:val="both"/>
        <w:rPr>
          <w:color w:val="0F1115"/>
        </w:rPr>
      </w:pPr>
      <w:bookmarkStart w:id="134" w:name="_Hlk190938233"/>
      <w:r>
        <w:rPr>
          <w:color w:val="0F1115"/>
        </w:rPr>
        <w:t>В</w:t>
      </w:r>
      <w:r w:rsidRPr="00F73970">
        <w:rPr>
          <w:color w:val="0F1115"/>
        </w:rPr>
        <w:t>нутри одной зоны могут сосуществовать оба механизма</w:t>
      </w:r>
      <w:r>
        <w:rPr>
          <w:color w:val="0F1115"/>
        </w:rPr>
        <w:t xml:space="preserve"> терморегуляции поверхности</w:t>
      </w:r>
      <w:r w:rsidRPr="00F73970">
        <w:rPr>
          <w:color w:val="0F1115"/>
        </w:rPr>
        <w:t>, а отрицательная связь Al–</w:t>
      </w:r>
      <w:proofErr w:type="spellStart"/>
      <w:r w:rsidRPr="00F73970">
        <w:rPr>
          <w:color w:val="0F1115"/>
        </w:rPr>
        <w:t>Ts</w:t>
      </w:r>
      <w:proofErr w:type="spellEnd"/>
      <w:r w:rsidRPr="00F73970">
        <w:rPr>
          <w:color w:val="0F1115"/>
        </w:rPr>
        <w:t xml:space="preserve"> служит универсальным спутниковым индикатором уязвимых, деградирующих территорий или потенциальных очагов опустынивания.</w:t>
      </w:r>
      <w:r w:rsidRPr="001C677E">
        <w:rPr>
          <w:color w:val="0F1115"/>
        </w:rPr>
        <w:t xml:space="preserve"> </w:t>
      </w:r>
      <w:r w:rsidR="000A6A68" w:rsidRPr="000A6A68">
        <w:rPr>
          <w:color w:val="0F1115"/>
        </w:rPr>
        <w:t>Пространственная картина распределения механизмов терморегуляции также имеет сезонную специфику</w:t>
      </w:r>
      <w:r w:rsidR="000A6A68" w:rsidRPr="007B7EE3">
        <w:rPr>
          <w:color w:val="0F1115"/>
        </w:rPr>
        <w:t xml:space="preserve">. </w:t>
      </w:r>
    </w:p>
    <w:p w14:paraId="573775D9" w14:textId="27A3CBA2" w:rsidR="000A6A68" w:rsidRPr="007B7EE3" w:rsidRDefault="000A6A68" w:rsidP="00231027">
      <w:pPr>
        <w:pStyle w:val="ds-markdown-paragraph"/>
        <w:spacing w:before="60" w:beforeAutospacing="0" w:after="60" w:afterAutospacing="0"/>
        <w:ind w:firstLine="709"/>
        <w:jc w:val="both"/>
        <w:rPr>
          <w:color w:val="0F1115"/>
        </w:rPr>
      </w:pPr>
      <w:r w:rsidRPr="007B7EE3">
        <w:rPr>
          <w:color w:val="0F1115"/>
        </w:rPr>
        <w:t xml:space="preserve">Например, в июне, </w:t>
      </w:r>
      <w:r w:rsidRPr="007B7EE3">
        <w:rPr>
          <w:i/>
          <w:iCs/>
          <w:color w:val="0F1115"/>
        </w:rPr>
        <w:t>в субарктической зоне</w:t>
      </w:r>
      <w:r w:rsidRPr="007B7EE3">
        <w:rPr>
          <w:color w:val="0F1115"/>
        </w:rPr>
        <w:t xml:space="preserve"> Средней Сибири, при недостаточно развитом растительном покрове тундр и северной тайги, радиационный механизм доминирует на каменистых и горных поверхностях, занимая около 39% территории. С 2000 по 2024 гг. его площадь сокращается (2,5% за десятилетие, табл. 3), что указывает на «озеленение» в начале лета. В июле–августе ареал радиационного регулирования резко сужается до горных районов тайги и лесотундры, где стабильно занимает 20–25% площади, практически не меняясь с начала века — это свидетельствует об устойчивости экосистем во второй половине лета.</w:t>
      </w:r>
    </w:p>
    <w:p w14:paraId="05B0D902" w14:textId="1D4337A2" w:rsidR="000A6A68" w:rsidRPr="000A6A68" w:rsidRDefault="000A6A68" w:rsidP="00231027">
      <w:pPr>
        <w:pStyle w:val="ds-markdown-paragraph"/>
        <w:shd w:val="clear" w:color="auto" w:fill="FFFFFF"/>
        <w:spacing w:before="60" w:beforeAutospacing="0" w:after="60" w:afterAutospacing="0"/>
        <w:ind w:firstLine="709"/>
        <w:jc w:val="both"/>
        <w:rPr>
          <w:color w:val="0F1115"/>
        </w:rPr>
      </w:pPr>
      <w:r w:rsidRPr="007B7EE3">
        <w:rPr>
          <w:i/>
          <w:iCs/>
          <w:color w:val="0F1115"/>
        </w:rPr>
        <w:t>В бореальной зоне</w:t>
      </w:r>
      <w:r w:rsidRPr="007B7EE3">
        <w:rPr>
          <w:color w:val="0F1115"/>
        </w:rPr>
        <w:t xml:space="preserve"> преобладает эвапотранспирационный тип регулирования </w:t>
      </w:r>
      <w:proofErr w:type="spellStart"/>
      <w:r w:rsidRPr="007B7EE3">
        <w:rPr>
          <w:color w:val="0F1115"/>
        </w:rPr>
        <w:t>Ts</w:t>
      </w:r>
      <w:proofErr w:type="spellEnd"/>
      <w:r w:rsidRPr="007B7EE3">
        <w:rPr>
          <w:color w:val="0F1115"/>
        </w:rPr>
        <w:t xml:space="preserve">. Повышение </w:t>
      </w:r>
      <w:proofErr w:type="spellStart"/>
      <w:r w:rsidRPr="007B7EE3">
        <w:rPr>
          <w:color w:val="0F1115"/>
        </w:rPr>
        <w:t>Тв</w:t>
      </w:r>
      <w:proofErr w:type="spellEnd"/>
      <w:r w:rsidRPr="007B7EE3">
        <w:rPr>
          <w:color w:val="0F1115"/>
        </w:rPr>
        <w:t xml:space="preserve"> усиливает этот механизм: снижение Al на фоне роста NDVI ведет к увеличению эвапотранспирации и понижению </w:t>
      </w:r>
      <w:proofErr w:type="spellStart"/>
      <w:r w:rsidRPr="007B7EE3">
        <w:rPr>
          <w:color w:val="0F1115"/>
        </w:rPr>
        <w:t>Ts</w:t>
      </w:r>
      <w:proofErr w:type="spellEnd"/>
      <w:r w:rsidRPr="007B7EE3">
        <w:rPr>
          <w:color w:val="0F1115"/>
        </w:rPr>
        <w:t xml:space="preserve">. На юге Средней Сибири (южная и горная тайга) в июне корреляция </w:t>
      </w:r>
      <w:r w:rsidR="009F3535" w:rsidRPr="007B7EE3">
        <w:rPr>
          <w:color w:val="0F1115"/>
          <w:lang w:val="en-US"/>
        </w:rPr>
        <w:t>Al</w:t>
      </w:r>
      <w:r w:rsidR="009F3535">
        <w:rPr>
          <w:color w:val="0F1115"/>
        </w:rPr>
        <w:t>–</w:t>
      </w:r>
      <w:r w:rsidR="009F3535" w:rsidRPr="007B7EE3">
        <w:rPr>
          <w:color w:val="0F1115"/>
          <w:lang w:val="en-US"/>
        </w:rPr>
        <w:t>Ts</w:t>
      </w:r>
      <w:r w:rsidR="009F3535" w:rsidRPr="007B7EE3">
        <w:rPr>
          <w:color w:val="0F1115"/>
        </w:rPr>
        <w:t xml:space="preserve"> </w:t>
      </w:r>
      <w:r w:rsidRPr="007B7EE3">
        <w:rPr>
          <w:color w:val="0F1115"/>
        </w:rPr>
        <w:t xml:space="preserve">достигает 0,55, к концу лета снижаясь до 0,33, тогда как изменения фитомассы статистически незначимы. Летом здесь наблюдаются мозаичные участки деградации растительности, частично связанные с потеплением и лесными пожарами. На открытых участках горной тайги радиационный тип занимает чуть более 20% площади (табл. 3). В июне на фоне потепления и пика вегетации эти зоны незначительно </w:t>
      </w:r>
      <w:r w:rsidRPr="007B7EE3">
        <w:rPr>
          <w:color w:val="0F1115"/>
        </w:rPr>
        <w:lastRenderedPageBreak/>
        <w:t xml:space="preserve">сократились, однако в июле–августе дальнейший рост </w:t>
      </w:r>
      <w:proofErr w:type="spellStart"/>
      <w:r w:rsidRPr="007B7EE3">
        <w:rPr>
          <w:color w:val="0F1115"/>
        </w:rPr>
        <w:t>Тв</w:t>
      </w:r>
      <w:proofErr w:type="spellEnd"/>
      <w:r w:rsidRPr="007B7EE3">
        <w:rPr>
          <w:color w:val="0F1115"/>
        </w:rPr>
        <w:t xml:space="preserve"> привел к их мозаичному увеличению на 0,5–0,6% за десятилетие</w:t>
      </w:r>
      <w:r w:rsidRPr="000A6A68">
        <w:rPr>
          <w:color w:val="0F1115"/>
        </w:rPr>
        <w:t xml:space="preserve"> в обеих подзонах. Таким образом, потепление в бореальной зоне усиливает эвапотранспирацию, но учащение пожаров способствует мозаичному росту площади с радиационным типом регулирования </w:t>
      </w:r>
      <w:proofErr w:type="spellStart"/>
      <w:r w:rsidRPr="000A6A68">
        <w:rPr>
          <w:color w:val="0F1115"/>
        </w:rPr>
        <w:t>Ts</w:t>
      </w:r>
      <w:proofErr w:type="spellEnd"/>
      <w:r w:rsidRPr="000A6A68">
        <w:rPr>
          <w:color w:val="0F1115"/>
        </w:rPr>
        <w:t>.</w:t>
      </w:r>
    </w:p>
    <w:p w14:paraId="6C81C6AA" w14:textId="07EB3DFA" w:rsidR="000A6A68" w:rsidRPr="000A6A68" w:rsidRDefault="000A6A68" w:rsidP="00231027">
      <w:pPr>
        <w:pStyle w:val="ds-markdown-paragraph"/>
        <w:shd w:val="clear" w:color="auto" w:fill="FFFFFF"/>
        <w:spacing w:before="60" w:beforeAutospacing="0" w:after="60" w:afterAutospacing="0"/>
        <w:ind w:firstLine="709"/>
        <w:jc w:val="both"/>
        <w:rPr>
          <w:color w:val="0F1115"/>
        </w:rPr>
      </w:pPr>
      <w:r w:rsidRPr="000A6A68">
        <w:rPr>
          <w:i/>
          <w:iCs/>
          <w:color w:val="0F1115"/>
        </w:rPr>
        <w:t>В суббореальной зоне</w:t>
      </w:r>
      <w:r w:rsidRPr="000A6A68">
        <w:rPr>
          <w:color w:val="0F1115"/>
        </w:rPr>
        <w:t xml:space="preserve"> в июне повышение </w:t>
      </w:r>
      <w:proofErr w:type="spellStart"/>
      <w:r w:rsidRPr="000A6A68">
        <w:rPr>
          <w:color w:val="0F1115"/>
        </w:rPr>
        <w:t>Тв</w:t>
      </w:r>
      <w:proofErr w:type="spellEnd"/>
      <w:r w:rsidRPr="000A6A68">
        <w:rPr>
          <w:color w:val="0F1115"/>
        </w:rPr>
        <w:t xml:space="preserve"> стимулирует развитие растительности (особенно в степи), усиливая эвапотранспирационный тип регулирования </w:t>
      </w:r>
      <w:proofErr w:type="spellStart"/>
      <w:r w:rsidRPr="000A6A68">
        <w:rPr>
          <w:color w:val="0F1115"/>
        </w:rPr>
        <w:t>Ts</w:t>
      </w:r>
      <w:proofErr w:type="spellEnd"/>
      <w:r w:rsidRPr="000A6A68">
        <w:rPr>
          <w:color w:val="0F1115"/>
        </w:rPr>
        <w:t xml:space="preserve"> (корреляция </w:t>
      </w:r>
      <w:r w:rsidR="009F3535" w:rsidRPr="007B7EE3">
        <w:rPr>
          <w:color w:val="0F1115"/>
          <w:lang w:val="en-US"/>
        </w:rPr>
        <w:t>Al</w:t>
      </w:r>
      <w:r w:rsidR="009F3535">
        <w:rPr>
          <w:color w:val="0F1115"/>
        </w:rPr>
        <w:t>–</w:t>
      </w:r>
      <w:r w:rsidR="009F3535" w:rsidRPr="007B7EE3">
        <w:rPr>
          <w:color w:val="0F1115"/>
          <w:lang w:val="en-US"/>
        </w:rPr>
        <w:t>Ts</w:t>
      </w:r>
      <w:r w:rsidR="009F3535" w:rsidRPr="007B7EE3">
        <w:rPr>
          <w:color w:val="0F1115"/>
        </w:rPr>
        <w:t xml:space="preserve"> </w:t>
      </w:r>
      <w:r w:rsidR="009F3535">
        <w:rPr>
          <w:color w:val="0F1115"/>
        </w:rPr>
        <w:t>+</w:t>
      </w:r>
      <w:r w:rsidRPr="000A6A68">
        <w:rPr>
          <w:color w:val="0F1115"/>
        </w:rPr>
        <w:t>0,27). Однако в июле–августе накопленный эффект высоких температур негативно влияет на вегетационный индекс, и корреляция становится отрицательной (–0,3). Ландшафты с радиационным механизмом на юге ЕТР приурочены к полупустыням Прикаспия и деградированным землям степной зоны, где радиационный баланс в основном расходуется на нагрев почвы и воздуха, формируя устойчивые очаги иссушения. Наиболее выраженный очаг опустынивания, активно развивающийся летом, возник в начале XXI века на границе Калмыкии и Астраханской области (полупустыни). Менее масштабные очаги отмечены в степной зоне Краснодарского и Ставропольского краёв. В среднем за лето такие земли занимают около 18% площади суббореальной зоны</w:t>
      </w:r>
      <w:r w:rsidR="009F3535">
        <w:rPr>
          <w:color w:val="0F1115"/>
        </w:rPr>
        <w:t xml:space="preserve"> ЕТР</w:t>
      </w:r>
      <w:r w:rsidRPr="000A6A68">
        <w:rPr>
          <w:color w:val="0F1115"/>
        </w:rPr>
        <w:t>. Хотя тренд увеличения очагов опустынивания за 2000–2024 гг. статистически незначим, это не исключает их резкого расширения в экстремально засушливые годы.</w:t>
      </w:r>
    </w:p>
    <w:p w14:paraId="5EA3457F" w14:textId="77777777" w:rsidR="003014CE" w:rsidRPr="003014CE" w:rsidRDefault="003014CE" w:rsidP="00231027">
      <w:pPr>
        <w:spacing w:before="60" w:after="6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8AE0110" w14:textId="2E5B384D" w:rsidR="003014CE" w:rsidRPr="003014CE" w:rsidRDefault="003014CE" w:rsidP="000D257E">
      <w:pPr>
        <w:spacing w:before="40" w:after="40"/>
        <w:jc w:val="center"/>
        <w:rPr>
          <w:rFonts w:ascii="Times New Roman" w:hAnsi="Times New Roman"/>
          <w:sz w:val="24"/>
          <w:szCs w:val="24"/>
        </w:rPr>
      </w:pPr>
      <w:r w:rsidRPr="003014CE">
        <w:rPr>
          <w:rFonts w:ascii="Times New Roman" w:hAnsi="Times New Roman"/>
          <w:b/>
          <w:bCs/>
          <w:sz w:val="24"/>
          <w:szCs w:val="24"/>
        </w:rPr>
        <w:t xml:space="preserve">Таблица </w:t>
      </w:r>
      <w:r w:rsidR="00BA30EA">
        <w:rPr>
          <w:rFonts w:ascii="Times New Roman" w:hAnsi="Times New Roman"/>
          <w:b/>
          <w:bCs/>
          <w:sz w:val="24"/>
          <w:szCs w:val="24"/>
        </w:rPr>
        <w:t>3</w:t>
      </w:r>
      <w:r w:rsidRPr="003014CE">
        <w:rPr>
          <w:rFonts w:ascii="Times New Roman" w:hAnsi="Times New Roman"/>
          <w:b/>
          <w:bCs/>
          <w:sz w:val="24"/>
          <w:szCs w:val="24"/>
        </w:rPr>
        <w:t>.</w:t>
      </w:r>
      <w:r w:rsidRPr="003014CE">
        <w:rPr>
          <w:rFonts w:ascii="Times New Roman" w:hAnsi="Times New Roman"/>
          <w:sz w:val="24"/>
          <w:szCs w:val="24"/>
        </w:rPr>
        <w:t xml:space="preserve"> Площадь (%) с радиационным типом регулирования температуры поверхности (корреляция </w:t>
      </w:r>
      <w:r w:rsidRPr="003014CE">
        <w:rPr>
          <w:rFonts w:ascii="Times New Roman" w:hAnsi="Times New Roman"/>
          <w:sz w:val="24"/>
          <w:szCs w:val="24"/>
          <w:lang w:val="en-US"/>
        </w:rPr>
        <w:t>Al</w:t>
      </w:r>
      <w:r w:rsidRPr="003014CE">
        <w:rPr>
          <w:rFonts w:ascii="Times New Roman" w:hAnsi="Times New Roman"/>
          <w:sz w:val="24"/>
          <w:szCs w:val="24"/>
        </w:rPr>
        <w:t xml:space="preserve"> и </w:t>
      </w:r>
      <w:r w:rsidRPr="003014CE">
        <w:rPr>
          <w:rFonts w:ascii="Times New Roman" w:hAnsi="Times New Roman"/>
          <w:sz w:val="24"/>
          <w:szCs w:val="24"/>
          <w:lang w:val="en-US"/>
        </w:rPr>
        <w:t>Ts</w:t>
      </w:r>
      <w:r w:rsidRPr="003014C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014CE">
        <w:rPr>
          <w:rFonts w:ascii="Times New Roman" w:hAnsi="Times New Roman"/>
          <w:sz w:val="24"/>
          <w:szCs w:val="24"/>
        </w:rPr>
        <w:t>&lt; –</w:t>
      </w:r>
      <w:proofErr w:type="gramEnd"/>
      <w:r w:rsidRPr="003014CE">
        <w:rPr>
          <w:rFonts w:ascii="Times New Roman" w:hAnsi="Times New Roman"/>
          <w:sz w:val="24"/>
          <w:szCs w:val="24"/>
        </w:rPr>
        <w:t>0.2) в природных зонах, летние месяцы 2000–2024 гг.</w:t>
      </w:r>
    </w:p>
    <w:tbl>
      <w:tblPr>
        <w:tblW w:w="8354" w:type="dxa"/>
        <w:jc w:val="center"/>
        <w:tblLook w:val="04A0" w:firstRow="1" w:lastRow="0" w:firstColumn="1" w:lastColumn="0" w:noHBand="0" w:noVBand="1"/>
      </w:tblPr>
      <w:tblGrid>
        <w:gridCol w:w="1833"/>
        <w:gridCol w:w="2977"/>
        <w:gridCol w:w="1134"/>
        <w:gridCol w:w="1276"/>
        <w:gridCol w:w="1134"/>
      </w:tblGrid>
      <w:tr w:rsidR="0010352B" w:rsidRPr="009447FA" w14:paraId="6159FFB2" w14:textId="77777777" w:rsidTr="007D531C">
        <w:trPr>
          <w:trHeight w:val="142"/>
          <w:jc w:val="center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B9A2F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природная зона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6A89B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F309A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среднее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86C2D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стандартное отклонение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AA0DC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тренд/10 лет</w:t>
            </w:r>
          </w:p>
        </w:tc>
      </w:tr>
      <w:tr w:rsidR="003014CE" w:rsidRPr="009447FA" w14:paraId="7B9645A4" w14:textId="77777777" w:rsidTr="007D531C">
        <w:trPr>
          <w:trHeight w:val="36"/>
          <w:jc w:val="center"/>
        </w:trPr>
        <w:tc>
          <w:tcPr>
            <w:tcW w:w="8354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B33F75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июнь</w:t>
            </w:r>
          </w:p>
        </w:tc>
      </w:tr>
      <w:tr w:rsidR="0010352B" w:rsidRPr="009447FA" w14:paraId="52B3B0D9" w14:textId="77777777" w:rsidTr="007D531C">
        <w:trPr>
          <w:trHeight w:val="134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A921F" w14:textId="77777777" w:rsidR="003014CE" w:rsidRPr="009447FA" w:rsidRDefault="003014CE" w:rsidP="009F353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субарктическая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49EAD" w14:textId="77777777" w:rsidR="003014CE" w:rsidRPr="009447FA" w:rsidRDefault="003014CE" w:rsidP="009F353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III </w:t>
            </w:r>
            <w:proofErr w:type="spellStart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Север</w:t>
            </w:r>
            <w:proofErr w:type="spellEnd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Средней</w:t>
            </w:r>
            <w:proofErr w:type="spellEnd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Сибири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856DE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39.1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984F4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46E3352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-2.4</w:t>
            </w:r>
          </w:p>
        </w:tc>
      </w:tr>
      <w:tr w:rsidR="0010352B" w:rsidRPr="009447FA" w14:paraId="1360CECB" w14:textId="77777777" w:rsidTr="007D531C">
        <w:trPr>
          <w:trHeight w:val="46"/>
          <w:jc w:val="center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4496D" w14:textId="77777777" w:rsidR="003014CE" w:rsidRPr="009447FA" w:rsidRDefault="003014CE" w:rsidP="009F353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бореальная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1B736" w14:textId="77777777" w:rsidR="003014CE" w:rsidRPr="009447FA" w:rsidRDefault="003014CE" w:rsidP="009F353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II </w:t>
            </w:r>
            <w:proofErr w:type="spellStart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Юг</w:t>
            </w:r>
            <w:proofErr w:type="spellEnd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Средней</w:t>
            </w:r>
            <w:proofErr w:type="spellEnd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Сибири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E5994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F36C4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294D94B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-0.3</w:t>
            </w:r>
          </w:p>
        </w:tc>
      </w:tr>
      <w:tr w:rsidR="0010352B" w:rsidRPr="009447FA" w14:paraId="02D87A15" w14:textId="77777777" w:rsidTr="007D531C">
        <w:trPr>
          <w:trHeight w:val="46"/>
          <w:jc w:val="center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9EC3C" w14:textId="77777777" w:rsidR="003014CE" w:rsidRPr="009447FA" w:rsidRDefault="003014CE" w:rsidP="009F353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суббореальная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86CE6" w14:textId="77777777" w:rsidR="003014CE" w:rsidRPr="009447FA" w:rsidRDefault="003014CE" w:rsidP="009F353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I </w:t>
            </w:r>
            <w:proofErr w:type="spellStart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Юг</w:t>
            </w:r>
            <w:proofErr w:type="spellEnd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ЕТР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688C1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8F561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43A7CF3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-0.1</w:t>
            </w:r>
          </w:p>
        </w:tc>
      </w:tr>
      <w:tr w:rsidR="003014CE" w:rsidRPr="009447FA" w14:paraId="5B3E1D12" w14:textId="77777777" w:rsidTr="007D531C">
        <w:trPr>
          <w:trHeight w:val="46"/>
          <w:jc w:val="center"/>
        </w:trPr>
        <w:tc>
          <w:tcPr>
            <w:tcW w:w="8354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5D01839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июль</w:t>
            </w:r>
          </w:p>
        </w:tc>
      </w:tr>
      <w:tr w:rsidR="0010352B" w:rsidRPr="009447FA" w14:paraId="24515F7B" w14:textId="77777777" w:rsidTr="007D531C">
        <w:trPr>
          <w:trHeight w:val="290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E2EA0" w14:textId="77777777" w:rsidR="003014CE" w:rsidRPr="009447FA" w:rsidRDefault="003014CE" w:rsidP="009F353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субарктическая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FB053" w14:textId="77777777" w:rsidR="003014CE" w:rsidRPr="009447FA" w:rsidRDefault="003014CE" w:rsidP="009F353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III </w:t>
            </w:r>
            <w:proofErr w:type="spellStart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Север</w:t>
            </w:r>
            <w:proofErr w:type="spellEnd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Средней</w:t>
            </w:r>
            <w:proofErr w:type="spellEnd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Сибири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C5844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20.7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2E2B3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1EFB722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-0.2</w:t>
            </w:r>
          </w:p>
        </w:tc>
      </w:tr>
      <w:tr w:rsidR="0010352B" w:rsidRPr="009447FA" w14:paraId="2B1E25C4" w14:textId="77777777" w:rsidTr="007D531C">
        <w:trPr>
          <w:trHeight w:val="46"/>
          <w:jc w:val="center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8BA23" w14:textId="77777777" w:rsidR="003014CE" w:rsidRPr="009447FA" w:rsidRDefault="003014CE" w:rsidP="009F353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бореальная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9C35C" w14:textId="77777777" w:rsidR="003014CE" w:rsidRPr="009447FA" w:rsidRDefault="003014CE" w:rsidP="009F353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II </w:t>
            </w:r>
            <w:proofErr w:type="spellStart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Юг</w:t>
            </w:r>
            <w:proofErr w:type="spellEnd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Средней</w:t>
            </w:r>
            <w:proofErr w:type="spellEnd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Сибири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85074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3362D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022337E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0.6</w:t>
            </w:r>
          </w:p>
        </w:tc>
      </w:tr>
      <w:tr w:rsidR="0010352B" w:rsidRPr="009447FA" w14:paraId="03898802" w14:textId="77777777" w:rsidTr="007D531C">
        <w:trPr>
          <w:trHeight w:val="46"/>
          <w:jc w:val="center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BA47F" w14:textId="77777777" w:rsidR="003014CE" w:rsidRPr="009447FA" w:rsidRDefault="003014CE" w:rsidP="009F353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суббореальная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2833C" w14:textId="77777777" w:rsidR="003014CE" w:rsidRPr="009447FA" w:rsidRDefault="003014CE" w:rsidP="009F353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I </w:t>
            </w:r>
            <w:proofErr w:type="spellStart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Юг</w:t>
            </w:r>
            <w:proofErr w:type="spellEnd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ЕТР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1929B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1F6E2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3392D3E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0.3</w:t>
            </w:r>
          </w:p>
        </w:tc>
      </w:tr>
      <w:tr w:rsidR="003014CE" w:rsidRPr="009447FA" w14:paraId="22C7605F" w14:textId="77777777" w:rsidTr="007D531C">
        <w:trPr>
          <w:trHeight w:val="46"/>
          <w:jc w:val="center"/>
        </w:trPr>
        <w:tc>
          <w:tcPr>
            <w:tcW w:w="8354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E335818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август</w:t>
            </w:r>
          </w:p>
        </w:tc>
      </w:tr>
      <w:tr w:rsidR="0010352B" w:rsidRPr="009447FA" w14:paraId="05258B35" w14:textId="77777777" w:rsidTr="007D531C">
        <w:trPr>
          <w:trHeight w:val="46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8D335" w14:textId="77777777" w:rsidR="003014CE" w:rsidRPr="009447FA" w:rsidRDefault="003014CE" w:rsidP="009F353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субарктическая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B8906" w14:textId="77777777" w:rsidR="003014CE" w:rsidRPr="009447FA" w:rsidRDefault="003014CE" w:rsidP="009F353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III </w:t>
            </w:r>
            <w:proofErr w:type="spellStart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Север</w:t>
            </w:r>
            <w:proofErr w:type="spellEnd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Средней</w:t>
            </w:r>
            <w:proofErr w:type="spellEnd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Сибири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46CD2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24.3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F6C43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819141E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-0.3</w:t>
            </w:r>
          </w:p>
        </w:tc>
      </w:tr>
      <w:tr w:rsidR="0010352B" w:rsidRPr="009447FA" w14:paraId="219F1658" w14:textId="77777777" w:rsidTr="007D531C">
        <w:trPr>
          <w:trHeight w:val="46"/>
          <w:jc w:val="center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A2E99" w14:textId="77777777" w:rsidR="003014CE" w:rsidRPr="009447FA" w:rsidRDefault="003014CE" w:rsidP="009F353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бореальная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A5BDA" w14:textId="77777777" w:rsidR="003014CE" w:rsidRPr="009447FA" w:rsidRDefault="003014CE" w:rsidP="009F353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II </w:t>
            </w:r>
            <w:proofErr w:type="spellStart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Юг</w:t>
            </w:r>
            <w:proofErr w:type="spellEnd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Средней</w:t>
            </w:r>
            <w:proofErr w:type="spellEnd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Сибири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2A3D8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473CE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84B739D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0.5</w:t>
            </w:r>
          </w:p>
        </w:tc>
      </w:tr>
      <w:tr w:rsidR="0010352B" w:rsidRPr="009447FA" w14:paraId="7E789940" w14:textId="77777777" w:rsidTr="007D531C">
        <w:trPr>
          <w:trHeight w:val="46"/>
          <w:jc w:val="center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8EC4E" w14:textId="77777777" w:rsidR="003014CE" w:rsidRPr="009447FA" w:rsidRDefault="003014CE" w:rsidP="009F353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суббореальная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E7156" w14:textId="77777777" w:rsidR="003014CE" w:rsidRPr="009447FA" w:rsidRDefault="003014CE" w:rsidP="009F353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I </w:t>
            </w:r>
            <w:proofErr w:type="spellStart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Юг</w:t>
            </w:r>
            <w:proofErr w:type="spellEnd"/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ЕТР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EB39B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D0018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A09A12A" w14:textId="77777777" w:rsidR="003014CE" w:rsidRPr="009447FA" w:rsidRDefault="003014CE" w:rsidP="009F353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47F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0.5</w:t>
            </w:r>
          </w:p>
        </w:tc>
      </w:tr>
    </w:tbl>
    <w:p w14:paraId="739C3A03" w14:textId="2C554D69" w:rsidR="003014CE" w:rsidRDefault="003014CE" w:rsidP="000D25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40" w:after="40"/>
        <w:jc w:val="center"/>
        <w:rPr>
          <w:rFonts w:ascii="Times New Roman" w:hAnsi="Times New Roman"/>
          <w:noProof/>
          <w:sz w:val="20"/>
          <w:szCs w:val="20"/>
        </w:rPr>
      </w:pPr>
      <w:r w:rsidRPr="007D531C">
        <w:rPr>
          <w:rFonts w:ascii="Times New Roman" w:hAnsi="Times New Roman"/>
          <w:noProof/>
          <w:sz w:val="20"/>
          <w:szCs w:val="20"/>
        </w:rPr>
        <w:t xml:space="preserve">Значимые тренды: положительные - красным, отрицательные – зеленым. Тенденции: положительные – </w:t>
      </w:r>
      <w:r w:rsidR="00E6253B">
        <w:rPr>
          <w:rFonts w:ascii="Times New Roman" w:hAnsi="Times New Roman"/>
          <w:noProof/>
          <w:sz w:val="20"/>
          <w:szCs w:val="20"/>
        </w:rPr>
        <w:t>светло-коричневым</w:t>
      </w:r>
      <w:r w:rsidRPr="007D531C">
        <w:rPr>
          <w:rFonts w:ascii="Times New Roman" w:hAnsi="Times New Roman"/>
          <w:noProof/>
          <w:sz w:val="20"/>
          <w:szCs w:val="20"/>
        </w:rPr>
        <w:t>, отрицательные -светло зеленым.</w:t>
      </w:r>
    </w:p>
    <w:p w14:paraId="787DA4C1" w14:textId="77777777" w:rsidR="000C740E" w:rsidRPr="007D531C" w:rsidRDefault="000C740E" w:rsidP="000D25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40" w:after="40"/>
        <w:jc w:val="center"/>
        <w:rPr>
          <w:rFonts w:ascii="Times New Roman" w:hAnsi="Times New Roman"/>
          <w:noProof/>
          <w:sz w:val="20"/>
          <w:szCs w:val="20"/>
        </w:rPr>
      </w:pPr>
    </w:p>
    <w:p w14:paraId="3EAD7644" w14:textId="749CEECB" w:rsidR="007F72E1" w:rsidRDefault="007F72E1" w:rsidP="00231027">
      <w:pPr>
        <w:spacing w:before="120" w:after="120"/>
        <w:ind w:firstLine="709"/>
        <w:jc w:val="both"/>
        <w:rPr>
          <w:rFonts w:ascii="Times New Roman" w:hAnsi="Times New Roman"/>
          <w:color w:val="0F1115"/>
          <w:sz w:val="24"/>
          <w:szCs w:val="24"/>
        </w:rPr>
      </w:pPr>
      <w:r w:rsidRPr="00087A5A">
        <w:rPr>
          <w:rStyle w:val="a4"/>
          <w:rFonts w:ascii="Times New Roman" w:hAnsi="Times New Roman"/>
          <w:color w:val="0F1115"/>
          <w:sz w:val="24"/>
          <w:szCs w:val="24"/>
        </w:rPr>
        <w:t>Глава 8</w:t>
      </w:r>
      <w:r w:rsidRPr="00087A5A">
        <w:rPr>
          <w:rFonts w:ascii="Times New Roman" w:hAnsi="Times New Roman"/>
          <w:color w:val="0F1115"/>
          <w:sz w:val="24"/>
          <w:szCs w:val="24"/>
        </w:rPr>
        <w:t xml:space="preserve"> посвящена выделению и анализу пространственно-временной изменчивости </w:t>
      </w:r>
      <w:r w:rsidRPr="00087A5A">
        <w:rPr>
          <w:rStyle w:val="a4"/>
          <w:rFonts w:ascii="Times New Roman" w:hAnsi="Times New Roman"/>
          <w:b w:val="0"/>
          <w:bCs w:val="0"/>
          <w:color w:val="0F1115"/>
          <w:sz w:val="24"/>
          <w:szCs w:val="24"/>
        </w:rPr>
        <w:t>переходных климатических зон</w:t>
      </w:r>
      <w:r w:rsidRPr="00087A5A">
        <w:rPr>
          <w:rStyle w:val="a4"/>
          <w:rFonts w:ascii="Times New Roman" w:hAnsi="Times New Roman"/>
          <w:color w:val="0F1115"/>
          <w:sz w:val="24"/>
          <w:szCs w:val="24"/>
        </w:rPr>
        <w:t xml:space="preserve"> </w:t>
      </w:r>
      <w:r w:rsidR="000C740E" w:rsidRPr="00087A5A">
        <w:rPr>
          <w:rFonts w:ascii="Times New Roman" w:hAnsi="Times New Roman"/>
          <w:color w:val="000000"/>
          <w:sz w:val="24"/>
          <w:szCs w:val="24"/>
        </w:rPr>
        <w:t>(</w:t>
      </w:r>
      <w:r w:rsidR="000C740E" w:rsidRPr="00087A5A">
        <w:rPr>
          <w:rFonts w:ascii="Times New Roman" w:hAnsi="Times New Roman"/>
          <w:sz w:val="24"/>
          <w:szCs w:val="24"/>
          <w:lang w:val="en-US"/>
        </w:rPr>
        <w:t>transitional</w:t>
      </w:r>
      <w:r w:rsidR="000C740E" w:rsidRPr="00087A5A">
        <w:rPr>
          <w:rFonts w:ascii="Times New Roman" w:hAnsi="Times New Roman"/>
          <w:sz w:val="24"/>
          <w:szCs w:val="24"/>
        </w:rPr>
        <w:t xml:space="preserve"> </w:t>
      </w:r>
      <w:r w:rsidR="000C740E" w:rsidRPr="00087A5A">
        <w:rPr>
          <w:rFonts w:ascii="Times New Roman" w:hAnsi="Times New Roman"/>
          <w:sz w:val="24"/>
          <w:szCs w:val="24"/>
          <w:lang w:val="en-US"/>
        </w:rPr>
        <w:t>climate</w:t>
      </w:r>
      <w:r w:rsidR="000C740E" w:rsidRPr="00087A5A">
        <w:rPr>
          <w:rFonts w:ascii="Times New Roman" w:hAnsi="Times New Roman"/>
          <w:sz w:val="24"/>
          <w:szCs w:val="24"/>
        </w:rPr>
        <w:t xml:space="preserve"> </w:t>
      </w:r>
      <w:r w:rsidR="000C740E" w:rsidRPr="00087A5A">
        <w:rPr>
          <w:rFonts w:ascii="Times New Roman" w:hAnsi="Times New Roman"/>
          <w:sz w:val="24"/>
          <w:szCs w:val="24"/>
          <w:lang w:val="en-US"/>
        </w:rPr>
        <w:t>zones</w:t>
      </w:r>
      <w:r w:rsidR="000C740E" w:rsidRPr="00087A5A">
        <w:rPr>
          <w:rFonts w:ascii="Times New Roman" w:hAnsi="Times New Roman"/>
          <w:sz w:val="24"/>
          <w:szCs w:val="24"/>
        </w:rPr>
        <w:t xml:space="preserve"> </w:t>
      </w:r>
      <w:r w:rsidR="000C740E" w:rsidRPr="00087A5A">
        <w:rPr>
          <w:rFonts w:ascii="Times New Roman" w:hAnsi="Times New Roman"/>
          <w:sz w:val="24"/>
          <w:szCs w:val="24"/>
          <w:lang w:val="en-US"/>
        </w:rPr>
        <w:t>TCZ</w:t>
      </w:r>
      <w:r w:rsidR="000C740E" w:rsidRPr="00087A5A">
        <w:rPr>
          <w:rFonts w:ascii="Times New Roman" w:hAnsi="Times New Roman"/>
          <w:sz w:val="24"/>
          <w:szCs w:val="24"/>
        </w:rPr>
        <w:t>)</w:t>
      </w:r>
      <w:r w:rsidR="000C740E" w:rsidRPr="00087A5A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Pr="00087A5A">
        <w:rPr>
          <w:rFonts w:ascii="Times New Roman" w:hAnsi="Times New Roman"/>
          <w:color w:val="0F1115"/>
          <w:sz w:val="24"/>
          <w:szCs w:val="24"/>
        </w:rPr>
        <w:t xml:space="preserve">на равнинах России, определяемых как </w:t>
      </w:r>
      <w:r w:rsidRPr="00E6253B">
        <w:rPr>
          <w:rStyle w:val="a4"/>
          <w:rFonts w:ascii="Times New Roman" w:hAnsi="Times New Roman"/>
          <w:b w:val="0"/>
          <w:bCs w:val="0"/>
          <w:color w:val="0F1115"/>
          <w:sz w:val="24"/>
          <w:szCs w:val="24"/>
        </w:rPr>
        <w:t>зонально-климатические рубежи</w:t>
      </w:r>
      <w:r w:rsidRPr="00E6253B">
        <w:rPr>
          <w:rFonts w:ascii="Times New Roman" w:hAnsi="Times New Roman"/>
          <w:b/>
          <w:bCs/>
          <w:color w:val="0F1115"/>
          <w:sz w:val="24"/>
          <w:szCs w:val="24"/>
        </w:rPr>
        <w:t xml:space="preserve"> </w:t>
      </w:r>
      <w:r w:rsidRPr="00E6253B">
        <w:rPr>
          <w:rFonts w:ascii="Times New Roman" w:hAnsi="Times New Roman"/>
          <w:color w:val="0F1115"/>
          <w:sz w:val="24"/>
          <w:szCs w:val="24"/>
        </w:rPr>
        <w:t xml:space="preserve">на основе максимумов градиентов климатических параметров, тепло-влагообмена и спектральных характеристик поверхности. </w:t>
      </w:r>
      <w:r w:rsidR="000C740E" w:rsidRPr="00E6253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Исследования показывают высокую чувствительность</w:t>
      </w:r>
      <w:r w:rsidR="00087A5A" w:rsidRPr="00E6253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переходных зон </w:t>
      </w:r>
      <w:r w:rsidR="000C740E" w:rsidRPr="00E6253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к глобальным климатическим изменениям (</w:t>
      </w:r>
      <w:proofErr w:type="spellStart"/>
      <w:r w:rsidR="000C740E" w:rsidRPr="00E6253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Krajick</w:t>
      </w:r>
      <w:proofErr w:type="spellEnd"/>
      <w:r w:rsidR="000C740E" w:rsidRPr="00E6253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, 2018). При этом граница, чётко выраженная по одному климатическому или спектральному показателю на определённом масштабе, может становиться размытой при переходе к другому иерархическому уровню. </w:t>
      </w:r>
      <w:r w:rsidRPr="00E6253B">
        <w:rPr>
          <w:rFonts w:ascii="Times New Roman" w:hAnsi="Times New Roman"/>
          <w:color w:val="0F1115"/>
          <w:sz w:val="24"/>
          <w:szCs w:val="24"/>
        </w:rPr>
        <w:t>Мониторинг этих зон выявил их сложную локальную структуру</w:t>
      </w:r>
      <w:r w:rsidRPr="00087A5A">
        <w:rPr>
          <w:rFonts w:ascii="Times New Roman" w:hAnsi="Times New Roman"/>
          <w:color w:val="0F1115"/>
          <w:sz w:val="24"/>
          <w:szCs w:val="24"/>
        </w:rPr>
        <w:t xml:space="preserve"> и динамику, а также позволил определить ключевые районы с наиболее контрастными показателями.</w:t>
      </w:r>
    </w:p>
    <w:p w14:paraId="2E69CB44" w14:textId="1000CB1A" w:rsidR="00E6253B" w:rsidRDefault="00E6253B" w:rsidP="00231027">
      <w:pPr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F06778">
        <w:rPr>
          <w:rFonts w:ascii="Times New Roman" w:hAnsi="Times New Roman"/>
          <w:color w:val="0F1115"/>
          <w:sz w:val="24"/>
          <w:szCs w:val="24"/>
        </w:rPr>
        <w:t xml:space="preserve">Ключевые участки переходной климатической зоны на севере России были выявлены по наличию выраженных и статистически значимых градиентов климатических параметров, тепло-влагообмена и спектральных характеристик. Одним из таких участков является северо-восток ЕТР – Большеземельская тундра (тундровые, лесотундровые и </w:t>
      </w:r>
      <w:r w:rsidRPr="00F06778">
        <w:rPr>
          <w:rFonts w:ascii="Times New Roman" w:hAnsi="Times New Roman"/>
          <w:color w:val="0F1115"/>
          <w:sz w:val="24"/>
          <w:szCs w:val="24"/>
        </w:rPr>
        <w:lastRenderedPageBreak/>
        <w:t xml:space="preserve">северо-таёжные ландшафты). Эта территория с однородным рельефом находится в зоне влияния главной ветви АФ с повышенными градиентами приземной </w:t>
      </w:r>
      <w:proofErr w:type="spellStart"/>
      <w:r w:rsidRPr="00F06778">
        <w:rPr>
          <w:rFonts w:ascii="Times New Roman" w:hAnsi="Times New Roman"/>
          <w:color w:val="0F1115"/>
          <w:sz w:val="24"/>
          <w:szCs w:val="24"/>
        </w:rPr>
        <w:t>Тв</w:t>
      </w:r>
      <w:proofErr w:type="spellEnd"/>
      <w:r w:rsidRPr="00F06778">
        <w:rPr>
          <w:rFonts w:ascii="Times New Roman" w:hAnsi="Times New Roman"/>
          <w:color w:val="0F1115"/>
          <w:sz w:val="24"/>
          <w:szCs w:val="24"/>
        </w:rPr>
        <w:t xml:space="preserve"> и максимумами среднесезонного модуля адвекции тепла.</w:t>
      </w:r>
      <w:r>
        <w:rPr>
          <w:rFonts w:ascii="Times New Roman" w:hAnsi="Times New Roman"/>
          <w:color w:val="0F1115"/>
          <w:sz w:val="24"/>
          <w:szCs w:val="24"/>
        </w:rPr>
        <w:t xml:space="preserve"> 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Анализ пространственного распределения параметров, отражающих зонально-климатический рубеж, показал</w:t>
      </w:r>
      <w:r w:rsidRPr="00F06778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, что г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радиенты </w:t>
      </w:r>
      <w:proofErr w:type="spellStart"/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Тв</w:t>
      </w:r>
      <w:proofErr w:type="spellEnd"/>
      <w:r w:rsidRPr="00F06778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(&gt;0,4°C на 0,5° широты) максимальны в лесотундре</w:t>
      </w:r>
      <w:r w:rsidRPr="00F06778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; г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радиенты осадков</w:t>
      </w:r>
      <w:r w:rsidRPr="00F06778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(</w:t>
      </w:r>
      <w:proofErr w:type="spellStart"/>
      <w:r w:rsidRPr="00F06778">
        <w:rPr>
          <w:rFonts w:ascii="Times New Roman" w:eastAsia="Times New Roman" w:hAnsi="Times New Roman"/>
          <w:color w:val="0F1115"/>
          <w:sz w:val="24"/>
          <w:szCs w:val="24"/>
          <w:lang w:val="en-US" w:eastAsia="ru-RU"/>
        </w:rPr>
        <w:t>Pr</w:t>
      </w:r>
      <w:proofErr w:type="spellEnd"/>
      <w:r w:rsidRPr="00F06778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) 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размыты и </w:t>
      </w:r>
      <w:r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больше выявляются к 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югу от оси главной ветви АФ</w:t>
      </w:r>
      <w:r w:rsidRPr="00F06778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; г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радиенты NDVI</w:t>
      </w:r>
      <w:r w:rsidRPr="00F06778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(&gt;0,05 на 0,5° широты, 10–15% от фона) локализуются на границе тундры и лесотундры отдельными фрагментами</w:t>
      </w:r>
      <w:r w:rsidRPr="00F06778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; г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радиенты эвапотранспирации (Ev)</w:t>
      </w:r>
      <w:r w:rsidRPr="00F06778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(&gt;0,25 л/м² в сутки на 0,5° широты) наиболее выражены на рубеже северной тайги и лесотундры — в зоне резкой смены биопродуктивности</w:t>
      </w:r>
      <w:r w:rsidRPr="00F06778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; г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радиенты явного тепла (SH)</w:t>
      </w:r>
      <w:r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,</w:t>
      </w:r>
      <w:r w:rsidRPr="00F06778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формируют две области (северная лесотундра и северная тайга)</w:t>
      </w:r>
      <w:r w:rsidRPr="00F06778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; г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радиенты скрытого тепла (LH)</w:t>
      </w:r>
      <w:r w:rsidRPr="00F06778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значительно возрастают на севере северо</w:t>
      </w:r>
      <w:r w:rsidR="002A0D3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-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таёжной зоны.</w:t>
      </w:r>
      <w:r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На основе совокупности линий максимальных градиентов построена комплексная схема 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highlight w:val="green"/>
          <w:lang w:eastAsia="ru-RU"/>
        </w:rPr>
        <w:t>(рис. 17),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интегрирующая климатические показатели, тепло-влагообеспеченность и спектральные характеристики подстилающей поверхности. Схема подтверждает существование природно-зонального рубежа в пределах южной тундры, лесотундры и северной границы тайги, совпадая с районом влияния главной ветви АФ.</w:t>
      </w:r>
    </w:p>
    <w:p w14:paraId="1E63C59F" w14:textId="77777777" w:rsidR="007B7EE3" w:rsidRDefault="007B7EE3" w:rsidP="00231027">
      <w:pPr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</w:p>
    <w:bookmarkEnd w:id="134"/>
    <w:p w14:paraId="0C1CD86F" w14:textId="02116710" w:rsidR="007F72E1" w:rsidRPr="007F72E1" w:rsidRDefault="007F72E1" w:rsidP="00231027">
      <w:pPr>
        <w:spacing w:before="120" w:after="120"/>
        <w:jc w:val="center"/>
        <w:rPr>
          <w:rFonts w:ascii="Times New Roman" w:hAnsi="Times New Roman"/>
          <w:b/>
          <w:sz w:val="24"/>
          <w:szCs w:val="24"/>
        </w:rPr>
      </w:pPr>
      <w:r w:rsidRPr="007F72E1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9642E2A" wp14:editId="30A3416B">
            <wp:extent cx="5935980" cy="1964690"/>
            <wp:effectExtent l="0" t="0" r="762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7D691" w14:textId="3C8C43CE" w:rsidR="007F72E1" w:rsidRDefault="007F72E1" w:rsidP="00231027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 w:rsidRPr="007F72E1">
        <w:rPr>
          <w:rFonts w:ascii="Times New Roman" w:hAnsi="Times New Roman"/>
          <w:b/>
          <w:sz w:val="24"/>
          <w:szCs w:val="24"/>
        </w:rPr>
        <w:t>Рис.</w:t>
      </w:r>
      <w:r w:rsidR="002A0D3D">
        <w:rPr>
          <w:rFonts w:ascii="Times New Roman" w:hAnsi="Times New Roman"/>
          <w:b/>
          <w:sz w:val="24"/>
          <w:szCs w:val="24"/>
        </w:rPr>
        <w:t xml:space="preserve"> </w:t>
      </w:r>
      <w:r w:rsidR="00BA30EA">
        <w:rPr>
          <w:rFonts w:ascii="Times New Roman" w:hAnsi="Times New Roman"/>
          <w:b/>
          <w:sz w:val="24"/>
          <w:szCs w:val="24"/>
        </w:rPr>
        <w:t>17</w:t>
      </w:r>
      <w:r w:rsidRPr="007F72E1">
        <w:rPr>
          <w:rFonts w:ascii="Times New Roman" w:hAnsi="Times New Roman"/>
          <w:b/>
          <w:sz w:val="24"/>
          <w:szCs w:val="24"/>
        </w:rPr>
        <w:t>.</w:t>
      </w:r>
      <w:r w:rsidRPr="007F72E1">
        <w:rPr>
          <w:rFonts w:ascii="Times New Roman" w:hAnsi="Times New Roman"/>
          <w:sz w:val="24"/>
          <w:szCs w:val="24"/>
        </w:rPr>
        <w:t xml:space="preserve"> З</w:t>
      </w:r>
      <w:r w:rsidRPr="007F72E1">
        <w:rPr>
          <w:rFonts w:ascii="Times New Roman" w:hAnsi="Times New Roman"/>
          <w:bCs/>
          <w:sz w:val="24"/>
          <w:szCs w:val="24"/>
        </w:rPr>
        <w:t xml:space="preserve">онально климатический рубеж </w:t>
      </w:r>
      <w:r w:rsidRPr="007F72E1">
        <w:rPr>
          <w:rFonts w:ascii="Times New Roman" w:hAnsi="Times New Roman"/>
          <w:sz w:val="24"/>
          <w:szCs w:val="24"/>
        </w:rPr>
        <w:t>на северо-востоке ЕТР</w:t>
      </w:r>
      <w:r w:rsidR="002A0D3D">
        <w:rPr>
          <w:rFonts w:ascii="Times New Roman" w:hAnsi="Times New Roman"/>
          <w:sz w:val="24"/>
          <w:szCs w:val="24"/>
        </w:rPr>
        <w:t xml:space="preserve"> (Большеземельская тундра)</w:t>
      </w:r>
      <w:r w:rsidRPr="007F72E1">
        <w:rPr>
          <w:rFonts w:ascii="Times New Roman" w:hAnsi="Times New Roman"/>
          <w:sz w:val="24"/>
          <w:szCs w:val="24"/>
        </w:rPr>
        <w:t>. Максимальные градиенты с их доверительными интервалами, июль, 2000 – 2020</w:t>
      </w:r>
      <w:r w:rsidR="002A0D3D">
        <w:rPr>
          <w:rFonts w:ascii="Times New Roman" w:hAnsi="Times New Roman"/>
          <w:sz w:val="24"/>
          <w:szCs w:val="24"/>
        </w:rPr>
        <w:t xml:space="preserve"> </w:t>
      </w:r>
      <w:r w:rsidRPr="007F72E1">
        <w:rPr>
          <w:rFonts w:ascii="Times New Roman" w:hAnsi="Times New Roman"/>
          <w:sz w:val="24"/>
          <w:szCs w:val="24"/>
        </w:rPr>
        <w:t xml:space="preserve">гг.: а) климатических параметров (красным –температуры, темно-синий – осадков); б) спектральных параметров (зелёным – </w:t>
      </w:r>
      <w:r w:rsidRPr="007F72E1">
        <w:rPr>
          <w:rFonts w:ascii="Times New Roman" w:hAnsi="Times New Roman"/>
          <w:sz w:val="24"/>
          <w:szCs w:val="24"/>
          <w:lang w:val="en-US"/>
        </w:rPr>
        <w:t>NDVI</w:t>
      </w:r>
      <w:r w:rsidRPr="007F72E1">
        <w:rPr>
          <w:rFonts w:ascii="Times New Roman" w:hAnsi="Times New Roman"/>
          <w:sz w:val="24"/>
          <w:szCs w:val="24"/>
        </w:rPr>
        <w:t>, голубой – эвапотранспирации), в) теплообмена (оранжевым – поток явного тепла, темно-зеленым – скрытого тепла).</w:t>
      </w:r>
    </w:p>
    <w:p w14:paraId="0AB9937D" w14:textId="77777777" w:rsidR="00097259" w:rsidRPr="007F72E1" w:rsidRDefault="00097259" w:rsidP="00231027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14:paraId="68375B33" w14:textId="1388D314" w:rsidR="00713FCF" w:rsidRDefault="00713FCF" w:rsidP="00231027">
      <w:pPr>
        <w:shd w:val="clear" w:color="auto" w:fill="FFFFFF"/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При рассмотрении средних по десятилетиям градиентов выявляется ключевая закономерность 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highlight w:val="green"/>
          <w:lang w:eastAsia="ru-RU"/>
        </w:rPr>
        <w:t>(рис. 18):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положение климатического рубежа в Большеземельской тундре</w:t>
      </w:r>
      <w:r w:rsidR="00F06778" w:rsidRPr="00F06778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квазистационарно. Оси максимальных контрастов </w:t>
      </w:r>
      <w:proofErr w:type="spellStart"/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Тв</w:t>
      </w:r>
      <w:proofErr w:type="spellEnd"/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, NDVI, Ev, SH, LH сохраняются в одном широтном интервале, демонстрируя высокую устойчивость. Напротив, градиенты осадков заметно меняются от десятилетия к десятилетию, смещаясь севернее или южнее.</w:t>
      </w:r>
      <w:r w:rsidR="00E6253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Интенсивность градиентов зависит от фоновых климатических условий. Однако</w:t>
      </w:r>
      <w:r w:rsidR="00F06778" w:rsidRPr="00F06778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наиболее стабильными и надёжными индикаторами</w:t>
      </w:r>
      <w:r w:rsidR="00F06778" w:rsidRPr="00F06778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положения </w:t>
      </w:r>
      <w:r w:rsidR="00E6253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зонально климатического 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рубежа на севере ЕТР являются параметры подстилающей поверхности</w:t>
      </w:r>
      <w:r w:rsidR="00E6253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="00E6253B"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NDVI, Ev </w:t>
      </w:r>
      <w:r w:rsidR="00E6253B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и тепло-влагообмена</w:t>
      </w:r>
      <w:r w:rsidRPr="00713FCF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SH, LH. Они отражают долгосрочный отклик растительности на теплообеспеченность. Таким образом, NDVI, Ev, SH, LH не только чётко маркируют зональный климатический рубеж, но и делают это с большей временной надёжностью, что подтверждает их ключевую роль в мониторинге переходных зон в условиях меняющегося климата.</w:t>
      </w:r>
    </w:p>
    <w:p w14:paraId="03165D6B" w14:textId="77777777" w:rsidR="00231027" w:rsidRPr="00713FCF" w:rsidRDefault="00231027" w:rsidP="00231027">
      <w:pPr>
        <w:shd w:val="clear" w:color="auto" w:fill="FFFFFF"/>
        <w:spacing w:before="120" w:after="120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</w:p>
    <w:p w14:paraId="2E3F3FDF" w14:textId="138204CC" w:rsidR="007F72E1" w:rsidRPr="007F72E1" w:rsidRDefault="007F72E1" w:rsidP="00231027">
      <w:pPr>
        <w:spacing w:before="120" w:after="120"/>
        <w:jc w:val="center"/>
        <w:rPr>
          <w:rFonts w:ascii="Times New Roman" w:hAnsi="Times New Roman"/>
          <w:i/>
          <w:sz w:val="24"/>
          <w:szCs w:val="24"/>
        </w:rPr>
      </w:pPr>
      <w:r w:rsidRPr="007F72E1"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 wp14:anchorId="1ED96E80" wp14:editId="7D4348EF">
            <wp:extent cx="5808631" cy="4562107"/>
            <wp:effectExtent l="0" t="0" r="190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57" cy="457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1E600" w14:textId="445956DB" w:rsidR="007F72E1" w:rsidRPr="007F72E1" w:rsidRDefault="007F72E1" w:rsidP="00231027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 w:rsidRPr="007F72E1">
        <w:rPr>
          <w:rFonts w:ascii="Times New Roman" w:hAnsi="Times New Roman"/>
          <w:b/>
          <w:sz w:val="24"/>
          <w:szCs w:val="24"/>
        </w:rPr>
        <w:t xml:space="preserve">Рис. </w:t>
      </w:r>
      <w:r w:rsidR="00713FCF">
        <w:rPr>
          <w:rFonts w:ascii="Times New Roman" w:hAnsi="Times New Roman"/>
          <w:b/>
          <w:sz w:val="24"/>
          <w:szCs w:val="24"/>
        </w:rPr>
        <w:t xml:space="preserve">18. </w:t>
      </w:r>
      <w:r w:rsidRPr="007F72E1">
        <w:rPr>
          <w:rFonts w:ascii="Times New Roman" w:hAnsi="Times New Roman"/>
          <w:bCs/>
          <w:sz w:val="24"/>
          <w:szCs w:val="24"/>
        </w:rPr>
        <w:t>Изменение широтных градиентов климатических параметров на меридиане 55° </w:t>
      </w:r>
      <w:proofErr w:type="spellStart"/>
      <w:r w:rsidRPr="007F72E1">
        <w:rPr>
          <w:rFonts w:ascii="Times New Roman" w:hAnsi="Times New Roman"/>
          <w:bCs/>
          <w:sz w:val="24"/>
          <w:szCs w:val="24"/>
        </w:rPr>
        <w:t>в.д</w:t>
      </w:r>
      <w:proofErr w:type="spellEnd"/>
      <w:r w:rsidRPr="007F72E1">
        <w:rPr>
          <w:rFonts w:ascii="Times New Roman" w:hAnsi="Times New Roman"/>
          <w:bCs/>
          <w:sz w:val="24"/>
          <w:szCs w:val="24"/>
        </w:rPr>
        <w:t>. (с</w:t>
      </w:r>
      <w:r w:rsidRPr="007F72E1">
        <w:rPr>
          <w:rFonts w:ascii="Times New Roman" w:hAnsi="Times New Roman"/>
          <w:sz w:val="24"/>
          <w:szCs w:val="24"/>
        </w:rPr>
        <w:t xml:space="preserve">еверо-восток ЕТР), </w:t>
      </w:r>
      <w:r w:rsidRPr="007F72E1">
        <w:rPr>
          <w:rFonts w:ascii="Times New Roman" w:hAnsi="Times New Roman"/>
          <w:bCs/>
          <w:sz w:val="24"/>
          <w:szCs w:val="24"/>
        </w:rPr>
        <w:t xml:space="preserve">по десятилетиям (1981 </w:t>
      </w:r>
      <w:r w:rsidRPr="007F72E1">
        <w:rPr>
          <w:rFonts w:ascii="Times New Roman" w:hAnsi="Times New Roman"/>
          <w:sz w:val="24"/>
          <w:szCs w:val="24"/>
        </w:rPr>
        <w:t xml:space="preserve">– </w:t>
      </w:r>
      <w:r w:rsidRPr="007F72E1">
        <w:rPr>
          <w:rFonts w:ascii="Times New Roman" w:hAnsi="Times New Roman"/>
          <w:bCs/>
          <w:sz w:val="24"/>
          <w:szCs w:val="24"/>
        </w:rPr>
        <w:t xml:space="preserve">1990, 1991 </w:t>
      </w:r>
      <w:r w:rsidRPr="007F72E1">
        <w:rPr>
          <w:rFonts w:ascii="Times New Roman" w:hAnsi="Times New Roman"/>
          <w:sz w:val="24"/>
          <w:szCs w:val="24"/>
        </w:rPr>
        <w:t xml:space="preserve">– </w:t>
      </w:r>
      <w:r w:rsidRPr="007F72E1">
        <w:rPr>
          <w:rFonts w:ascii="Times New Roman" w:hAnsi="Times New Roman"/>
          <w:bCs/>
          <w:sz w:val="24"/>
          <w:szCs w:val="24"/>
        </w:rPr>
        <w:t xml:space="preserve">2000, 2001 </w:t>
      </w:r>
      <w:r w:rsidRPr="007F72E1">
        <w:rPr>
          <w:rFonts w:ascii="Times New Roman" w:hAnsi="Times New Roman"/>
          <w:sz w:val="24"/>
          <w:szCs w:val="24"/>
        </w:rPr>
        <w:t xml:space="preserve">– </w:t>
      </w:r>
      <w:r w:rsidRPr="007F72E1">
        <w:rPr>
          <w:rFonts w:ascii="Times New Roman" w:hAnsi="Times New Roman"/>
          <w:bCs/>
          <w:sz w:val="24"/>
          <w:szCs w:val="24"/>
        </w:rPr>
        <w:t xml:space="preserve">2010, 2011 </w:t>
      </w:r>
      <w:r w:rsidRPr="007F72E1">
        <w:rPr>
          <w:rFonts w:ascii="Times New Roman" w:hAnsi="Times New Roman"/>
          <w:sz w:val="24"/>
          <w:szCs w:val="24"/>
        </w:rPr>
        <w:t xml:space="preserve">– </w:t>
      </w:r>
      <w:r w:rsidRPr="007F72E1">
        <w:rPr>
          <w:rFonts w:ascii="Times New Roman" w:hAnsi="Times New Roman"/>
          <w:bCs/>
          <w:sz w:val="24"/>
          <w:szCs w:val="24"/>
        </w:rPr>
        <w:t xml:space="preserve">2020 гг.) на 0,5° широты: а) температуры, б) осадков (данные </w:t>
      </w:r>
      <w:r w:rsidRPr="007F72E1">
        <w:rPr>
          <w:rFonts w:ascii="Times New Roman" w:hAnsi="Times New Roman"/>
          <w:bCs/>
          <w:sz w:val="24"/>
          <w:szCs w:val="24"/>
          <w:lang w:val="en-US"/>
        </w:rPr>
        <w:t>WATCH</w:t>
      </w:r>
      <w:r w:rsidRPr="007F72E1">
        <w:rPr>
          <w:rFonts w:ascii="Times New Roman" w:hAnsi="Times New Roman"/>
          <w:bCs/>
          <w:sz w:val="24"/>
          <w:szCs w:val="24"/>
        </w:rPr>
        <w:t xml:space="preserve">), в) </w:t>
      </w:r>
      <w:r w:rsidRPr="007F72E1">
        <w:rPr>
          <w:rFonts w:ascii="Times New Roman" w:hAnsi="Times New Roman"/>
          <w:bCs/>
          <w:sz w:val="24"/>
          <w:szCs w:val="24"/>
          <w:lang w:val="en-US"/>
        </w:rPr>
        <w:t>NDVI</w:t>
      </w:r>
      <w:r w:rsidRPr="007F72E1">
        <w:rPr>
          <w:rFonts w:ascii="Times New Roman" w:hAnsi="Times New Roman"/>
          <w:bCs/>
          <w:sz w:val="24"/>
          <w:szCs w:val="24"/>
        </w:rPr>
        <w:t xml:space="preserve"> (данные </w:t>
      </w:r>
      <w:r w:rsidRPr="007F72E1">
        <w:rPr>
          <w:rFonts w:ascii="Times New Roman" w:hAnsi="Times New Roman"/>
          <w:bCs/>
          <w:sz w:val="24"/>
          <w:szCs w:val="24"/>
          <w:lang w:val="en-US"/>
        </w:rPr>
        <w:t>MODIS</w:t>
      </w:r>
      <w:r w:rsidRPr="007F72E1">
        <w:rPr>
          <w:rFonts w:ascii="Times New Roman" w:hAnsi="Times New Roman"/>
          <w:bCs/>
          <w:sz w:val="24"/>
          <w:szCs w:val="24"/>
        </w:rPr>
        <w:t xml:space="preserve">), г) эвапотранспирации </w:t>
      </w:r>
      <w:r w:rsidRPr="007F72E1">
        <w:rPr>
          <w:rFonts w:ascii="Times New Roman" w:hAnsi="Times New Roman"/>
          <w:bCs/>
          <w:sz w:val="24"/>
          <w:szCs w:val="24"/>
          <w:lang w:val="en-US"/>
        </w:rPr>
        <w:t>Ev</w:t>
      </w:r>
      <w:r w:rsidRPr="007F72E1">
        <w:rPr>
          <w:rFonts w:ascii="Times New Roman" w:hAnsi="Times New Roman"/>
          <w:bCs/>
          <w:sz w:val="24"/>
          <w:szCs w:val="24"/>
        </w:rPr>
        <w:t xml:space="preserve"> (данные </w:t>
      </w:r>
      <w:r w:rsidRPr="007F72E1">
        <w:rPr>
          <w:rFonts w:ascii="Times New Roman" w:hAnsi="Times New Roman"/>
          <w:bCs/>
          <w:sz w:val="24"/>
          <w:szCs w:val="24"/>
          <w:lang w:val="en-US"/>
        </w:rPr>
        <w:t>MERRA</w:t>
      </w:r>
      <w:r w:rsidRPr="007F72E1">
        <w:rPr>
          <w:rFonts w:ascii="Times New Roman" w:hAnsi="Times New Roman"/>
          <w:bCs/>
          <w:sz w:val="24"/>
          <w:szCs w:val="24"/>
        </w:rPr>
        <w:t xml:space="preserve">-2), д) </w:t>
      </w:r>
      <w:r w:rsidRPr="007F72E1">
        <w:rPr>
          <w:rFonts w:ascii="Times New Roman" w:hAnsi="Times New Roman"/>
          <w:sz w:val="24"/>
          <w:szCs w:val="24"/>
        </w:rPr>
        <w:t xml:space="preserve">поток явного тепла </w:t>
      </w:r>
      <w:r w:rsidRPr="007F72E1">
        <w:rPr>
          <w:rFonts w:ascii="Times New Roman" w:hAnsi="Times New Roman"/>
          <w:sz w:val="24"/>
          <w:szCs w:val="24"/>
          <w:lang w:val="en-US"/>
        </w:rPr>
        <w:t>SH</w:t>
      </w:r>
      <w:r w:rsidRPr="007F72E1">
        <w:rPr>
          <w:rFonts w:ascii="Times New Roman" w:hAnsi="Times New Roman"/>
          <w:sz w:val="24"/>
          <w:szCs w:val="24"/>
        </w:rPr>
        <w:t xml:space="preserve">, е) потока скрытого тепла </w:t>
      </w:r>
      <w:r w:rsidRPr="007F72E1">
        <w:rPr>
          <w:rFonts w:ascii="Times New Roman" w:hAnsi="Times New Roman"/>
          <w:sz w:val="24"/>
          <w:szCs w:val="24"/>
          <w:lang w:val="en-US"/>
        </w:rPr>
        <w:t>LH</w:t>
      </w:r>
      <w:r w:rsidRPr="007F72E1">
        <w:rPr>
          <w:rFonts w:ascii="Times New Roman" w:hAnsi="Times New Roman"/>
          <w:sz w:val="24"/>
          <w:szCs w:val="24"/>
        </w:rPr>
        <w:t xml:space="preserve"> (данные </w:t>
      </w:r>
      <w:r w:rsidRPr="007F72E1">
        <w:rPr>
          <w:rFonts w:ascii="Times New Roman" w:hAnsi="Times New Roman"/>
          <w:sz w:val="24"/>
          <w:szCs w:val="24"/>
          <w:lang w:val="en-US"/>
        </w:rPr>
        <w:t>ERA</w:t>
      </w:r>
      <w:r w:rsidRPr="007F72E1">
        <w:rPr>
          <w:rFonts w:ascii="Times New Roman" w:hAnsi="Times New Roman"/>
          <w:sz w:val="24"/>
          <w:szCs w:val="24"/>
        </w:rPr>
        <w:t>5-</w:t>
      </w:r>
      <w:r w:rsidRPr="007F72E1">
        <w:rPr>
          <w:rFonts w:ascii="Times New Roman" w:hAnsi="Times New Roman"/>
          <w:sz w:val="24"/>
          <w:szCs w:val="24"/>
          <w:lang w:val="en-US"/>
        </w:rPr>
        <w:t>land</w:t>
      </w:r>
      <w:r w:rsidRPr="007F72E1">
        <w:rPr>
          <w:rFonts w:ascii="Times New Roman" w:hAnsi="Times New Roman"/>
          <w:sz w:val="24"/>
          <w:szCs w:val="24"/>
        </w:rPr>
        <w:t>).</w:t>
      </w:r>
    </w:p>
    <w:p w14:paraId="56016883" w14:textId="167407A0" w:rsidR="007F72E1" w:rsidRPr="00D126AE" w:rsidRDefault="007F72E1" w:rsidP="00231027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CCC213A" w14:textId="447228A1" w:rsidR="00D126AE" w:rsidRDefault="00D126AE" w:rsidP="00231027">
      <w:pPr>
        <w:pStyle w:val="ds-markdown-paragraph"/>
        <w:shd w:val="clear" w:color="auto" w:fill="FFFFFF"/>
        <w:spacing w:before="120" w:beforeAutospacing="0" w:after="120" w:afterAutospacing="0"/>
        <w:ind w:firstLine="709"/>
        <w:jc w:val="both"/>
        <w:rPr>
          <w:color w:val="0F1115"/>
        </w:rPr>
      </w:pPr>
      <w:r w:rsidRPr="00D126AE">
        <w:rPr>
          <w:color w:val="0F1115"/>
        </w:rPr>
        <w:t xml:space="preserve">Анализ градиентов ключевых параметров выявил структуру переходной климатической зоны в средней тайге ЗС. Температурный рубеж локализован в виде чёткой полосы </w:t>
      </w:r>
      <w:r w:rsidRPr="00C26629">
        <w:rPr>
          <w:color w:val="0F1115"/>
        </w:rPr>
        <w:t xml:space="preserve">градиентов &gt;0,4°C на 0,5° широты между 80–83° </w:t>
      </w:r>
      <w:proofErr w:type="spellStart"/>
      <w:r w:rsidRPr="00C26629">
        <w:rPr>
          <w:color w:val="0F1115"/>
        </w:rPr>
        <w:t>в.д</w:t>
      </w:r>
      <w:proofErr w:type="spellEnd"/>
      <w:r w:rsidRPr="00C26629">
        <w:rPr>
          <w:color w:val="0F1115"/>
        </w:rPr>
        <w:t>., около 62°с.ш. Поле градиентов осадков практически не выражено.</w:t>
      </w:r>
      <w:r w:rsidR="00C26629">
        <w:rPr>
          <w:color w:val="0F1115"/>
        </w:rPr>
        <w:t xml:space="preserve"> </w:t>
      </w:r>
      <w:r w:rsidRPr="00C26629">
        <w:rPr>
          <w:color w:val="0F1115"/>
        </w:rPr>
        <w:t xml:space="preserve">Переходная область чётко маркируется характеристиками подстилающей поверхности. Зона максимальных градиентов NDVI и Ev протягивается сплошной полосой между Обью и Енисеем. Поле повышенных градиентов </w:t>
      </w:r>
      <w:r w:rsidR="00E6253B">
        <w:rPr>
          <w:color w:val="0F1115"/>
        </w:rPr>
        <w:t>тепло-влагообмена (</w:t>
      </w:r>
      <w:r w:rsidRPr="00C26629">
        <w:rPr>
          <w:color w:val="0F1115"/>
        </w:rPr>
        <w:t>SH</w:t>
      </w:r>
      <w:r w:rsidR="00E6253B">
        <w:rPr>
          <w:color w:val="0F1115"/>
        </w:rPr>
        <w:t xml:space="preserve">, </w:t>
      </w:r>
      <w:r w:rsidRPr="00C26629">
        <w:rPr>
          <w:color w:val="0F1115"/>
        </w:rPr>
        <w:t xml:space="preserve">LH) смещено </w:t>
      </w:r>
      <w:r w:rsidR="00E6253B">
        <w:rPr>
          <w:color w:val="0F1115"/>
        </w:rPr>
        <w:t xml:space="preserve">южнее </w:t>
      </w:r>
      <w:r w:rsidRPr="00C26629">
        <w:rPr>
          <w:color w:val="0F1115"/>
        </w:rPr>
        <w:t xml:space="preserve">на 0,5° широты от </w:t>
      </w:r>
      <w:r w:rsidR="00E6253B">
        <w:rPr>
          <w:color w:val="0F1115"/>
        </w:rPr>
        <w:t xml:space="preserve">наибольшей контрастности </w:t>
      </w:r>
      <w:r w:rsidRPr="00C26629">
        <w:rPr>
          <w:color w:val="0F1115"/>
        </w:rPr>
        <w:t>NDVI</w:t>
      </w:r>
      <w:r w:rsidR="00E6253B">
        <w:rPr>
          <w:color w:val="0F1115"/>
        </w:rPr>
        <w:t xml:space="preserve"> и </w:t>
      </w:r>
      <w:r w:rsidRPr="00C26629">
        <w:rPr>
          <w:color w:val="0F1115"/>
        </w:rPr>
        <w:t xml:space="preserve">Ev. Это подтверждает, что отклик растительности и тепло-влагообмена — более чувствительный индикатор перехода, чем отдельные </w:t>
      </w:r>
      <w:r w:rsidR="002A0D3D">
        <w:rPr>
          <w:color w:val="0F1115"/>
        </w:rPr>
        <w:t>климатические</w:t>
      </w:r>
      <w:r w:rsidRPr="00C26629">
        <w:rPr>
          <w:color w:val="0F1115"/>
        </w:rPr>
        <w:t xml:space="preserve"> параметры.</w:t>
      </w:r>
      <w:r w:rsidR="00C26629">
        <w:rPr>
          <w:color w:val="0F1115"/>
        </w:rPr>
        <w:t xml:space="preserve"> </w:t>
      </w:r>
      <w:r w:rsidR="00A33931" w:rsidRPr="00C26629">
        <w:t xml:space="preserve">В результате, </w:t>
      </w:r>
      <w:r w:rsidRPr="00C26629">
        <w:rPr>
          <w:color w:val="0F1115"/>
        </w:rPr>
        <w:t>в ЗС переходная зона проявляется не как резкий климатический разрыв, а как ландшафтно-экологический экотон. Её положение наиболее надёжно устанавливается по SH, LH, Ev и NDVI, формирующим сплошной широтный рубеж. Классические же параметры либо не выявлены (осадки), либо дают локализованный сигнал (температура).</w:t>
      </w:r>
      <w:r w:rsidR="00C26629">
        <w:rPr>
          <w:color w:val="0F1115"/>
        </w:rPr>
        <w:t xml:space="preserve"> </w:t>
      </w:r>
      <w:r w:rsidRPr="00C26629">
        <w:rPr>
          <w:color w:val="0F1115"/>
        </w:rPr>
        <w:t xml:space="preserve">Структура зоны визуализирована на комплексной схеме (рис. 19), интегрирующей линии максимальных градиентов </w:t>
      </w:r>
      <w:r w:rsidR="00E6253B">
        <w:rPr>
          <w:color w:val="0F1115"/>
        </w:rPr>
        <w:t xml:space="preserve">с их стандартным отклонением </w:t>
      </w:r>
      <w:proofErr w:type="spellStart"/>
      <w:r w:rsidRPr="00C26629">
        <w:rPr>
          <w:color w:val="0F1115"/>
        </w:rPr>
        <w:t>Тв</w:t>
      </w:r>
      <w:proofErr w:type="spellEnd"/>
      <w:r w:rsidRPr="00C26629">
        <w:rPr>
          <w:color w:val="0F1115"/>
        </w:rPr>
        <w:t xml:space="preserve">, SH, LH, NDVI, </w:t>
      </w:r>
      <w:r w:rsidRPr="00353AC7">
        <w:rPr>
          <w:color w:val="0F1115"/>
        </w:rPr>
        <w:t>Ev. Зон</w:t>
      </w:r>
      <w:r w:rsidR="00353AC7" w:rsidRPr="00353AC7">
        <w:rPr>
          <w:color w:val="0F1115"/>
        </w:rPr>
        <w:t xml:space="preserve">ально климатический рубеж </w:t>
      </w:r>
      <w:r w:rsidRPr="00353AC7">
        <w:rPr>
          <w:color w:val="0F1115"/>
        </w:rPr>
        <w:t xml:space="preserve">представляет собой целостную широтную полосу в коридоре между Обью и Енисеем, приуроченную к области повышенной повторяемости циклонов вдоль </w:t>
      </w:r>
      <w:r w:rsidRPr="00353AC7">
        <w:rPr>
          <w:color w:val="0F1115"/>
        </w:rPr>
        <w:lastRenderedPageBreak/>
        <w:t>вторичной ветви АФ — основного фактора контрастов температуры, влажности и растительности.</w:t>
      </w:r>
    </w:p>
    <w:p w14:paraId="0886E5BF" w14:textId="3A28910D" w:rsidR="00DD6918" w:rsidRDefault="00DD6918" w:rsidP="00231027">
      <w:pPr>
        <w:pStyle w:val="ds-markdown-paragraph"/>
        <w:shd w:val="clear" w:color="auto" w:fill="FFFFFF"/>
        <w:spacing w:before="120" w:beforeAutospacing="0" w:after="120" w:afterAutospacing="0"/>
        <w:ind w:firstLine="709"/>
        <w:jc w:val="both"/>
        <w:rPr>
          <w:color w:val="0F1115"/>
        </w:rPr>
      </w:pPr>
    </w:p>
    <w:p w14:paraId="4E632D78" w14:textId="2F6E9A3E" w:rsidR="007F72E1" w:rsidRPr="007F72E1" w:rsidRDefault="007F72E1" w:rsidP="00231027">
      <w:pPr>
        <w:spacing w:before="120" w:after="120"/>
        <w:jc w:val="center"/>
        <w:rPr>
          <w:rFonts w:ascii="Times New Roman" w:hAnsi="Times New Roman"/>
          <w:b/>
          <w:sz w:val="24"/>
          <w:szCs w:val="24"/>
        </w:rPr>
      </w:pPr>
      <w:r w:rsidRPr="007F72E1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37353FA" wp14:editId="0E7B68C2">
            <wp:extent cx="5940425" cy="1744980"/>
            <wp:effectExtent l="0" t="0" r="3175" b="762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DE22A" w14:textId="21AC260D" w:rsidR="00DD6918" w:rsidRDefault="007F72E1" w:rsidP="00231027">
      <w:pPr>
        <w:pStyle w:val="ds-markdown-paragraph"/>
        <w:shd w:val="clear" w:color="auto" w:fill="FFFFFF"/>
        <w:spacing w:before="120" w:beforeAutospacing="0" w:after="120" w:afterAutospacing="0"/>
        <w:ind w:firstLine="709"/>
        <w:jc w:val="center"/>
        <w:rPr>
          <w:color w:val="0F1115"/>
        </w:rPr>
      </w:pPr>
      <w:r w:rsidRPr="007F72E1">
        <w:rPr>
          <w:b/>
        </w:rPr>
        <w:t>Рис. </w:t>
      </w:r>
      <w:r w:rsidR="00D126AE">
        <w:rPr>
          <w:b/>
        </w:rPr>
        <w:t>19</w:t>
      </w:r>
      <w:r w:rsidRPr="007F72E1">
        <w:rPr>
          <w:b/>
        </w:rPr>
        <w:t>.</w:t>
      </w:r>
      <w:r w:rsidRPr="007F72E1">
        <w:t xml:space="preserve"> Климатический рубеж </w:t>
      </w:r>
      <w:r w:rsidR="002A0D3D">
        <w:t>среднетаежной зоны</w:t>
      </w:r>
      <w:r w:rsidRPr="007F72E1">
        <w:t xml:space="preserve"> Западной Сибири. Максимальные градиенты с их доверительными интервалами, июль, 2000-2020 гг.: а) климатических параметров (красным – максимальные градиенты </w:t>
      </w:r>
      <w:proofErr w:type="spellStart"/>
      <w:r w:rsidR="00C26629">
        <w:t>Тв</w:t>
      </w:r>
      <w:proofErr w:type="spellEnd"/>
      <w:r w:rsidRPr="007F72E1">
        <w:t>, темно-синий – осадков</w:t>
      </w:r>
      <w:r w:rsidR="00E6253B" w:rsidRPr="00E6253B">
        <w:t xml:space="preserve"> </w:t>
      </w:r>
      <w:proofErr w:type="spellStart"/>
      <w:r w:rsidR="00E6253B">
        <w:rPr>
          <w:lang w:val="en-US"/>
        </w:rPr>
        <w:t>Pr</w:t>
      </w:r>
      <w:proofErr w:type="spellEnd"/>
      <w:r w:rsidRPr="007F72E1">
        <w:t xml:space="preserve">); б) спектральных параметров (зелёным – максимальные градиенты </w:t>
      </w:r>
      <w:r w:rsidRPr="007F72E1">
        <w:rPr>
          <w:lang w:val="en-US"/>
        </w:rPr>
        <w:t>NDVI</w:t>
      </w:r>
      <w:r w:rsidRPr="007F72E1">
        <w:t xml:space="preserve">, голубой – </w:t>
      </w:r>
      <w:r w:rsidRPr="007F72E1">
        <w:rPr>
          <w:lang w:val="en-US"/>
        </w:rPr>
        <w:t>Ev</w:t>
      </w:r>
      <w:r w:rsidRPr="007F72E1">
        <w:t>), в) теплообмена (оранжевым потока явного тепла</w:t>
      </w:r>
      <w:r w:rsidR="00E6253B" w:rsidRPr="00E6253B">
        <w:rPr>
          <w:color w:val="0F1115"/>
        </w:rPr>
        <w:t xml:space="preserve"> </w:t>
      </w:r>
      <w:r w:rsidR="00E6253B" w:rsidRPr="00C26629">
        <w:rPr>
          <w:color w:val="0F1115"/>
        </w:rPr>
        <w:t>LH,</w:t>
      </w:r>
      <w:r w:rsidRPr="007F72E1">
        <w:t xml:space="preserve"> темно-зеленым потока скрытого тепла</w:t>
      </w:r>
      <w:r w:rsidR="00E6253B" w:rsidRPr="00E6253B">
        <w:rPr>
          <w:color w:val="0F1115"/>
        </w:rPr>
        <w:t xml:space="preserve"> </w:t>
      </w:r>
      <w:r w:rsidR="00E6253B" w:rsidRPr="00C26629">
        <w:rPr>
          <w:color w:val="0F1115"/>
        </w:rPr>
        <w:t>LH</w:t>
      </w:r>
      <w:r w:rsidRPr="007F72E1">
        <w:t>).</w:t>
      </w:r>
    </w:p>
    <w:p w14:paraId="63701340" w14:textId="3851307A" w:rsidR="00DD6918" w:rsidRDefault="00DD6918" w:rsidP="00231027">
      <w:pPr>
        <w:pStyle w:val="ds-markdown-paragraph"/>
        <w:shd w:val="clear" w:color="auto" w:fill="FFFFFF"/>
        <w:spacing w:before="120" w:beforeAutospacing="0" w:after="120" w:afterAutospacing="0"/>
        <w:ind w:firstLine="709"/>
        <w:jc w:val="both"/>
        <w:rPr>
          <w:color w:val="0F1115"/>
        </w:rPr>
      </w:pPr>
    </w:p>
    <w:p w14:paraId="0D57D82A" w14:textId="591A88FD" w:rsidR="00A93F7C" w:rsidRDefault="00A93F7C" w:rsidP="00231027">
      <w:pPr>
        <w:pStyle w:val="ds-markdown-paragraph"/>
        <w:shd w:val="clear" w:color="auto" w:fill="FFFFFF"/>
        <w:spacing w:before="120" w:beforeAutospacing="0" w:after="120" w:afterAutospacing="0"/>
        <w:ind w:firstLine="709"/>
        <w:jc w:val="both"/>
        <w:rPr>
          <w:color w:val="0F1115"/>
        </w:rPr>
      </w:pPr>
      <w:r>
        <w:rPr>
          <w:color w:val="0F1115"/>
        </w:rPr>
        <w:t>А</w:t>
      </w:r>
      <w:r w:rsidRPr="00C26629">
        <w:rPr>
          <w:color w:val="0F1115"/>
        </w:rPr>
        <w:t>нализ</w:t>
      </w:r>
      <w:r>
        <w:rPr>
          <w:color w:val="0F1115"/>
        </w:rPr>
        <w:t xml:space="preserve"> градиентов </w:t>
      </w:r>
      <w:r w:rsidRPr="004B468C">
        <w:rPr>
          <w:color w:val="0F1115"/>
        </w:rPr>
        <w:t xml:space="preserve">параметров вдоль меридиана 80° </w:t>
      </w:r>
      <w:proofErr w:type="spellStart"/>
      <w:r w:rsidRPr="004B468C">
        <w:rPr>
          <w:color w:val="0F1115"/>
        </w:rPr>
        <w:t>в.д</w:t>
      </w:r>
      <w:proofErr w:type="spellEnd"/>
      <w:r w:rsidRPr="004B468C">
        <w:rPr>
          <w:color w:val="0F1115"/>
        </w:rPr>
        <w:t xml:space="preserve">. выявляет ядро переходной зоны: пики градиентов </w:t>
      </w:r>
      <w:proofErr w:type="spellStart"/>
      <w:r w:rsidRPr="004B468C">
        <w:rPr>
          <w:color w:val="0F1115"/>
        </w:rPr>
        <w:t>Тв</w:t>
      </w:r>
      <w:proofErr w:type="spellEnd"/>
      <w:r w:rsidRPr="004B468C">
        <w:rPr>
          <w:color w:val="0F1115"/>
        </w:rPr>
        <w:t xml:space="preserve">, SH и Ev — на 62,5° </w:t>
      </w:r>
      <w:proofErr w:type="spellStart"/>
      <w:r w:rsidRPr="004B468C">
        <w:rPr>
          <w:color w:val="0F1115"/>
        </w:rPr>
        <w:t>с.ш</w:t>
      </w:r>
      <w:proofErr w:type="spellEnd"/>
      <w:r w:rsidRPr="004B468C">
        <w:rPr>
          <w:color w:val="0F1115"/>
        </w:rPr>
        <w:t xml:space="preserve">., LH и NDVI — на 63° </w:t>
      </w:r>
      <w:proofErr w:type="spellStart"/>
      <w:r w:rsidRPr="004B468C">
        <w:rPr>
          <w:color w:val="0F1115"/>
        </w:rPr>
        <w:t>с.ш</w:t>
      </w:r>
      <w:proofErr w:type="spellEnd"/>
      <w:r w:rsidRPr="004B468C">
        <w:rPr>
          <w:color w:val="0F1115"/>
        </w:rPr>
        <w:t xml:space="preserve">. Смещение на 0,5° указывает на слоистую структуру рубежа (рис. 20). </w:t>
      </w:r>
      <w:r w:rsidR="002A0D3D">
        <w:rPr>
          <w:color w:val="0F1115"/>
        </w:rPr>
        <w:t>Эвапотранспирация</w:t>
      </w:r>
      <w:r w:rsidRPr="004B468C">
        <w:rPr>
          <w:color w:val="0F1115"/>
        </w:rPr>
        <w:t xml:space="preserve"> меняется синхронно с тепловыми потоками, тогда как </w:t>
      </w:r>
      <w:r w:rsidR="00BC3927">
        <w:rPr>
          <w:color w:val="0F1115"/>
        </w:rPr>
        <w:t>фитомасса</w:t>
      </w:r>
      <w:r w:rsidRPr="004B468C">
        <w:rPr>
          <w:color w:val="0F1115"/>
        </w:rPr>
        <w:t xml:space="preserve"> (</w:t>
      </w:r>
      <w:r w:rsidR="00BC3927">
        <w:rPr>
          <w:color w:val="0F1115"/>
        </w:rPr>
        <w:t xml:space="preserve">более </w:t>
      </w:r>
      <w:r w:rsidRPr="004B468C">
        <w:rPr>
          <w:color w:val="0F1115"/>
        </w:rPr>
        <w:t xml:space="preserve">инерционная система) интегрирует условия более длительного периода. </w:t>
      </w:r>
      <w:r w:rsidRPr="004B468C">
        <w:rPr>
          <w:rStyle w:val="a4"/>
          <w:rFonts w:eastAsia="Microsoft YaHei"/>
          <w:b w:val="0"/>
          <w:bCs w:val="0"/>
        </w:rPr>
        <w:t xml:space="preserve">В итоге, </w:t>
      </w:r>
      <w:r w:rsidRPr="004B468C">
        <w:rPr>
          <w:color w:val="0F1115"/>
        </w:rPr>
        <w:t xml:space="preserve">переходная зона в ЗС — чёткий широтный экотон в среднетаёжных ландшафтах (62–63° </w:t>
      </w:r>
      <w:proofErr w:type="spellStart"/>
      <w:r w:rsidRPr="004B468C">
        <w:rPr>
          <w:color w:val="0F1115"/>
        </w:rPr>
        <w:t>с.ш</w:t>
      </w:r>
      <w:proofErr w:type="spellEnd"/>
      <w:r w:rsidRPr="004B468C">
        <w:rPr>
          <w:color w:val="0F1115"/>
        </w:rPr>
        <w:t xml:space="preserve">.), обусловленный вторичной ветвью АФ и циклонической активностью. Наиболее значимые индикаторы — совокупность градиентов </w:t>
      </w:r>
      <w:proofErr w:type="spellStart"/>
      <w:r w:rsidRPr="004B468C">
        <w:rPr>
          <w:color w:val="0F1115"/>
        </w:rPr>
        <w:t>Тв</w:t>
      </w:r>
      <w:proofErr w:type="spellEnd"/>
      <w:r w:rsidRPr="004B468C">
        <w:rPr>
          <w:color w:val="0F1115"/>
        </w:rPr>
        <w:t>, SH, LH, Ev, NDVI</w:t>
      </w:r>
      <w:r w:rsidRPr="004B468C">
        <w:t xml:space="preserve">. </w:t>
      </w:r>
      <w:r w:rsidRPr="004B468C">
        <w:rPr>
          <w:color w:val="0F1115"/>
        </w:rPr>
        <w:t>Анализ временной динамики показывает</w:t>
      </w:r>
      <w:r w:rsidR="004B468C" w:rsidRPr="004B468C">
        <w:rPr>
          <w:color w:val="0F1115"/>
        </w:rPr>
        <w:t>, что</w:t>
      </w:r>
      <w:r w:rsidRPr="004B468C">
        <w:rPr>
          <w:color w:val="0F1115"/>
        </w:rPr>
        <w:t xml:space="preserve"> максимальные градиенты </w:t>
      </w:r>
      <w:r w:rsidR="004B468C" w:rsidRPr="004B468C">
        <w:rPr>
          <w:color w:val="0F1115"/>
        </w:rPr>
        <w:t>параметров</w:t>
      </w:r>
      <w:r w:rsidRPr="004B468C">
        <w:rPr>
          <w:color w:val="0F1115"/>
        </w:rPr>
        <w:t xml:space="preserve"> демонстрируют высокую пространственную устойчивость от десятилетия к десятилетию (</w:t>
      </w:r>
      <w:proofErr w:type="spellStart"/>
      <w:r w:rsidRPr="004B468C">
        <w:rPr>
          <w:color w:val="0F1115"/>
        </w:rPr>
        <w:t>квазистационарность</w:t>
      </w:r>
      <w:proofErr w:type="spellEnd"/>
      <w:r w:rsidRPr="004B468C">
        <w:rPr>
          <w:color w:val="0F1115"/>
        </w:rPr>
        <w:t>)</w:t>
      </w:r>
      <w:r w:rsidR="00BC3927">
        <w:rPr>
          <w:color w:val="0F1115"/>
        </w:rPr>
        <w:t>. Это</w:t>
      </w:r>
      <w:r w:rsidRPr="004B468C">
        <w:rPr>
          <w:color w:val="0F1115"/>
        </w:rPr>
        <w:t xml:space="preserve"> позволяет рассматривать зону как устойчивый структурный элемент климатической системы</w:t>
      </w:r>
      <w:r w:rsidRPr="00C26629">
        <w:rPr>
          <w:color w:val="0F1115"/>
        </w:rPr>
        <w:t xml:space="preserve"> региона. В ЗС градиенты Ev оказались более чувствительными к климатическим флуктуациям, чем на ЕТР из-за большей континентальности </w:t>
      </w:r>
      <w:r>
        <w:rPr>
          <w:color w:val="0F1115"/>
        </w:rPr>
        <w:t xml:space="preserve">территории </w:t>
      </w:r>
      <w:r w:rsidRPr="00C26629">
        <w:rPr>
          <w:color w:val="0F1115"/>
        </w:rPr>
        <w:t xml:space="preserve">и более резкой реакции испарения на изменения температуры и влажности. В зависимости от фоновых </w:t>
      </w:r>
      <w:r>
        <w:rPr>
          <w:color w:val="0F1115"/>
        </w:rPr>
        <w:t xml:space="preserve">климатический </w:t>
      </w:r>
      <w:r w:rsidRPr="00C26629">
        <w:rPr>
          <w:color w:val="0F1115"/>
        </w:rPr>
        <w:t xml:space="preserve">условий значения самих градиентов </w:t>
      </w:r>
      <w:r>
        <w:rPr>
          <w:color w:val="0F1115"/>
        </w:rPr>
        <w:t xml:space="preserve">параметров </w:t>
      </w:r>
      <w:r w:rsidRPr="00C26629">
        <w:rPr>
          <w:color w:val="0F1115"/>
        </w:rPr>
        <w:t>могут существенно усиливаться или ослабевать.</w:t>
      </w:r>
      <w:r>
        <w:rPr>
          <w:color w:val="0F1115"/>
        </w:rPr>
        <w:t xml:space="preserve"> </w:t>
      </w:r>
      <w:r w:rsidRPr="00C26629">
        <w:rPr>
          <w:color w:val="0F1115"/>
        </w:rPr>
        <w:t xml:space="preserve">Таким образом, временная динамика переходной зоны </w:t>
      </w:r>
      <w:r>
        <w:rPr>
          <w:color w:val="0F1115"/>
        </w:rPr>
        <w:t xml:space="preserve">среднетаежной зоны </w:t>
      </w:r>
      <w:r w:rsidRPr="00C26629">
        <w:rPr>
          <w:color w:val="0F1115"/>
        </w:rPr>
        <w:t>ЗС определяется балансом двух тенденций: устойчивого широтного положения (</w:t>
      </w:r>
      <w:proofErr w:type="spellStart"/>
      <w:r w:rsidRPr="00C26629">
        <w:rPr>
          <w:color w:val="0F1115"/>
        </w:rPr>
        <w:t>Тв</w:t>
      </w:r>
      <w:proofErr w:type="spellEnd"/>
      <w:r w:rsidRPr="00C26629">
        <w:rPr>
          <w:color w:val="0F1115"/>
        </w:rPr>
        <w:t>, SH, LH, NDVI, Ev) и изменчивой интенсивности, модулируемой циркуляционными условиями конкретного периода.</w:t>
      </w:r>
    </w:p>
    <w:p w14:paraId="14707988" w14:textId="193735B6" w:rsidR="007F72E1" w:rsidRPr="007F72E1" w:rsidRDefault="007F72E1" w:rsidP="00231027">
      <w:pPr>
        <w:spacing w:before="120" w:after="120"/>
        <w:jc w:val="center"/>
        <w:rPr>
          <w:rFonts w:ascii="Times New Roman" w:hAnsi="Times New Roman"/>
          <w:i/>
          <w:iCs/>
          <w:sz w:val="24"/>
          <w:szCs w:val="24"/>
        </w:rPr>
      </w:pPr>
      <w:r w:rsidRPr="007F72E1">
        <w:rPr>
          <w:rFonts w:ascii="Times New Roman" w:hAnsi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35F05BD1" wp14:editId="5BBE56D8">
            <wp:extent cx="5419617" cy="4017818"/>
            <wp:effectExtent l="0" t="0" r="0" b="190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74" cy="40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EE2C7" w14:textId="66C09869" w:rsidR="00DD6918" w:rsidRDefault="007F72E1" w:rsidP="00231027">
      <w:pPr>
        <w:pStyle w:val="ds-markdown-paragraph"/>
        <w:shd w:val="clear" w:color="auto" w:fill="FFFFFF"/>
        <w:spacing w:before="120" w:beforeAutospacing="0" w:after="120" w:afterAutospacing="0"/>
        <w:ind w:firstLine="709"/>
        <w:jc w:val="center"/>
        <w:rPr>
          <w:bCs/>
        </w:rPr>
      </w:pPr>
      <w:r w:rsidRPr="007F72E1">
        <w:rPr>
          <w:b/>
        </w:rPr>
        <w:t>Рис.</w:t>
      </w:r>
      <w:r w:rsidR="00D126AE">
        <w:rPr>
          <w:b/>
        </w:rPr>
        <w:t>20.</w:t>
      </w:r>
      <w:r w:rsidRPr="007F72E1">
        <w:rPr>
          <w:b/>
        </w:rPr>
        <w:t xml:space="preserve"> </w:t>
      </w:r>
      <w:r w:rsidRPr="007F72E1">
        <w:rPr>
          <w:bCs/>
        </w:rPr>
        <w:t>Изменение широтных градиентов на меридиане 80° </w:t>
      </w:r>
      <w:proofErr w:type="spellStart"/>
      <w:r w:rsidRPr="007F72E1">
        <w:rPr>
          <w:bCs/>
        </w:rPr>
        <w:t>в.д</w:t>
      </w:r>
      <w:proofErr w:type="spellEnd"/>
      <w:r w:rsidRPr="007F72E1">
        <w:rPr>
          <w:bCs/>
        </w:rPr>
        <w:t>. в среднетаежной зоне ЗС</w:t>
      </w:r>
      <w:r w:rsidRPr="007F72E1">
        <w:rPr>
          <w:bCs/>
          <w:i/>
          <w:iCs/>
        </w:rPr>
        <w:t xml:space="preserve"> </w:t>
      </w:r>
      <w:r w:rsidRPr="007F72E1">
        <w:rPr>
          <w:bCs/>
        </w:rPr>
        <w:t xml:space="preserve">по десятилетиям на 0,5° широты: а) температуры, б) осадков, в) </w:t>
      </w:r>
      <w:r w:rsidRPr="007F72E1">
        <w:rPr>
          <w:bCs/>
          <w:lang w:val="en-US"/>
        </w:rPr>
        <w:t>NDVI</w:t>
      </w:r>
      <w:r w:rsidRPr="007F72E1">
        <w:rPr>
          <w:bCs/>
        </w:rPr>
        <w:t xml:space="preserve">, г) эвапотранспирации </w:t>
      </w:r>
      <w:r w:rsidRPr="007F72E1">
        <w:rPr>
          <w:bCs/>
          <w:lang w:val="en-US"/>
        </w:rPr>
        <w:t>Ev</w:t>
      </w:r>
      <w:r w:rsidRPr="007F72E1">
        <w:rPr>
          <w:bCs/>
        </w:rPr>
        <w:t xml:space="preserve">, д) </w:t>
      </w:r>
      <w:r w:rsidRPr="007F72E1">
        <w:t xml:space="preserve">поток явного тепла </w:t>
      </w:r>
      <w:r w:rsidRPr="007F72E1">
        <w:rPr>
          <w:lang w:val="en-US"/>
        </w:rPr>
        <w:t>SH</w:t>
      </w:r>
      <w:r w:rsidRPr="007F72E1">
        <w:t xml:space="preserve">, е) потока скрытого тепла </w:t>
      </w:r>
      <w:r w:rsidRPr="007F72E1">
        <w:rPr>
          <w:lang w:val="en-US"/>
        </w:rPr>
        <w:t>LH</w:t>
      </w:r>
      <w:r w:rsidRPr="007F72E1">
        <w:t>, июль, п</w:t>
      </w:r>
      <w:r w:rsidRPr="007F72E1">
        <w:rPr>
          <w:bCs/>
        </w:rPr>
        <w:t>ериоды: 1 – 1981</w:t>
      </w:r>
      <w:r w:rsidRPr="007F72E1">
        <w:rPr>
          <w:color w:val="1A1A1A"/>
        </w:rPr>
        <w:t>–</w:t>
      </w:r>
      <w:r w:rsidRPr="007F72E1">
        <w:rPr>
          <w:bCs/>
        </w:rPr>
        <w:t>1990, 2 – 1991</w:t>
      </w:r>
      <w:r w:rsidRPr="007F72E1">
        <w:rPr>
          <w:color w:val="1A1A1A"/>
        </w:rPr>
        <w:t>–</w:t>
      </w:r>
      <w:r w:rsidRPr="007F72E1">
        <w:rPr>
          <w:bCs/>
        </w:rPr>
        <w:t>2000, 3 – 2001</w:t>
      </w:r>
      <w:r w:rsidRPr="007F72E1">
        <w:rPr>
          <w:color w:val="1A1A1A"/>
        </w:rPr>
        <w:t>–</w:t>
      </w:r>
      <w:r w:rsidRPr="007F72E1">
        <w:rPr>
          <w:bCs/>
        </w:rPr>
        <w:t>2010, 4 – 2011</w:t>
      </w:r>
      <w:r w:rsidRPr="007F72E1">
        <w:rPr>
          <w:color w:val="1A1A1A"/>
        </w:rPr>
        <w:t>–</w:t>
      </w:r>
      <w:r w:rsidRPr="007F72E1">
        <w:rPr>
          <w:bCs/>
        </w:rPr>
        <w:t>2020 гг.</w:t>
      </w:r>
    </w:p>
    <w:p w14:paraId="05A3F447" w14:textId="77777777" w:rsidR="00BC3927" w:rsidRDefault="00BC3927" w:rsidP="00231027">
      <w:pPr>
        <w:pStyle w:val="ds-markdown-paragraph"/>
        <w:shd w:val="clear" w:color="auto" w:fill="FFFFFF"/>
        <w:spacing w:before="120" w:beforeAutospacing="0" w:after="120" w:afterAutospacing="0"/>
        <w:ind w:firstLine="709"/>
        <w:jc w:val="center"/>
        <w:rPr>
          <w:color w:val="0F1115"/>
        </w:rPr>
      </w:pPr>
    </w:p>
    <w:p w14:paraId="5694E5D5" w14:textId="047A3707" w:rsidR="00BC3927" w:rsidRPr="00AC422D" w:rsidRDefault="00BC3927" w:rsidP="00BC3927">
      <w:pPr>
        <w:pStyle w:val="ds-markdown-paragraph"/>
        <w:shd w:val="clear" w:color="auto" w:fill="FFFFFF"/>
        <w:spacing w:before="120" w:beforeAutospacing="0" w:after="120" w:afterAutospacing="0"/>
        <w:ind w:firstLine="709"/>
        <w:jc w:val="both"/>
        <w:rPr>
          <w:color w:val="0F1115"/>
        </w:rPr>
      </w:pPr>
      <w:r>
        <w:rPr>
          <w:color w:val="0F1115"/>
        </w:rPr>
        <w:t>Еще одна п</w:t>
      </w:r>
      <w:r w:rsidRPr="00AC422D">
        <w:rPr>
          <w:color w:val="0F1115"/>
        </w:rPr>
        <w:t xml:space="preserve">ереходная климатическая зона </w:t>
      </w:r>
      <w:r>
        <w:rPr>
          <w:color w:val="0F1115"/>
        </w:rPr>
        <w:t xml:space="preserve">на </w:t>
      </w:r>
      <w:r w:rsidRPr="00AC422D">
        <w:rPr>
          <w:color w:val="0F1115"/>
        </w:rPr>
        <w:t>юг</w:t>
      </w:r>
      <w:r>
        <w:rPr>
          <w:color w:val="0F1115"/>
        </w:rPr>
        <w:t>е</w:t>
      </w:r>
      <w:r w:rsidRPr="00AC422D">
        <w:rPr>
          <w:color w:val="0F1115"/>
        </w:rPr>
        <w:t xml:space="preserve"> ЕТР формируется под влиянием крупномасштабных процессов атмосферной циркуляции и местных механизмов обратной связи. Она представляет собой естественную полосу качественных изменений степн</w:t>
      </w:r>
      <w:r>
        <w:rPr>
          <w:color w:val="0F1115"/>
        </w:rPr>
        <w:t>ых ландшафтов</w:t>
      </w:r>
      <w:r w:rsidRPr="00AC422D">
        <w:rPr>
          <w:color w:val="0F1115"/>
        </w:rPr>
        <w:t xml:space="preserve"> </w:t>
      </w:r>
      <w:r>
        <w:rPr>
          <w:color w:val="0F1115"/>
        </w:rPr>
        <w:t xml:space="preserve">на </w:t>
      </w:r>
      <w:r w:rsidRPr="00AC422D">
        <w:rPr>
          <w:color w:val="0F1115"/>
        </w:rPr>
        <w:t>сухостепн</w:t>
      </w:r>
      <w:r>
        <w:rPr>
          <w:color w:val="0F1115"/>
        </w:rPr>
        <w:t>ые</w:t>
      </w:r>
      <w:r w:rsidRPr="00AC422D">
        <w:rPr>
          <w:color w:val="0F1115"/>
        </w:rPr>
        <w:t xml:space="preserve"> на относительно коротких расстояниях. Индикаторами южной переходной зоны являются </w:t>
      </w:r>
      <w:r>
        <w:rPr>
          <w:color w:val="0F1115"/>
        </w:rPr>
        <w:t xml:space="preserve">повышенные </w:t>
      </w:r>
      <w:r w:rsidRPr="00AC422D">
        <w:rPr>
          <w:color w:val="0F1115"/>
        </w:rPr>
        <w:t xml:space="preserve">градиенты Т, </w:t>
      </w:r>
      <w:proofErr w:type="spellStart"/>
      <w:r w:rsidRPr="00AC422D">
        <w:rPr>
          <w:color w:val="0F1115"/>
        </w:rPr>
        <w:t>Pr</w:t>
      </w:r>
      <w:proofErr w:type="spellEnd"/>
      <w:r w:rsidRPr="00AC422D">
        <w:rPr>
          <w:color w:val="0F1115"/>
        </w:rPr>
        <w:t>, NDVI, SH, LH и изменение Ev (рис. 21). На территориях с дефицитом влаги, к которым относится степная зона, ведущим индикатором климатического рубежа предпочтительнее использовать осадки.</w:t>
      </w:r>
      <w:r>
        <w:rPr>
          <w:color w:val="0F1115"/>
        </w:rPr>
        <w:t xml:space="preserve"> </w:t>
      </w:r>
      <w:r w:rsidRPr="00AC422D">
        <w:rPr>
          <w:color w:val="0F1115"/>
        </w:rPr>
        <w:t>Достоверность выделения зоны подтверждается пространственным сопряжением максимумов климатических градиентов с границами ландшафтов согласно ландшафтно-экологическому районированию России. Стабильность положения этой зоны во времени сочетается с изменчивостью её интенсивности</w:t>
      </w:r>
      <w:r>
        <w:rPr>
          <w:color w:val="0F1115"/>
        </w:rPr>
        <w:t>.</w:t>
      </w:r>
      <w:r w:rsidRPr="00AC422D">
        <w:rPr>
          <w:color w:val="0F1115"/>
        </w:rPr>
        <w:t xml:space="preserve"> </w:t>
      </w:r>
      <w:r>
        <w:rPr>
          <w:color w:val="0F1115"/>
        </w:rPr>
        <w:t>Также как в других переходных зонах</w:t>
      </w:r>
      <w:r>
        <w:rPr>
          <w:color w:val="0F1115"/>
        </w:rPr>
        <w:t xml:space="preserve"> равнин </w:t>
      </w:r>
      <w:proofErr w:type="gramStart"/>
      <w:r>
        <w:rPr>
          <w:color w:val="0F1115"/>
        </w:rPr>
        <w:t xml:space="preserve">России </w:t>
      </w:r>
      <w:r>
        <w:rPr>
          <w:color w:val="0F1115"/>
        </w:rPr>
        <w:t xml:space="preserve"> в</w:t>
      </w:r>
      <w:proofErr w:type="gramEnd"/>
      <w:r>
        <w:rPr>
          <w:color w:val="0F1115"/>
        </w:rPr>
        <w:t xml:space="preserve"> </w:t>
      </w:r>
      <w:r w:rsidRPr="00AC422D">
        <w:rPr>
          <w:color w:val="0F1115"/>
        </w:rPr>
        <w:t>зависимости от фоновых климатических условий значения максимальных градиентов ключевых параметров (прежде всего осадков) могут существенно усиливаться или ослабевать.</w:t>
      </w:r>
    </w:p>
    <w:p w14:paraId="3691D9F7" w14:textId="77777777" w:rsidR="00AC422D" w:rsidRPr="007F72E1" w:rsidRDefault="00AC422D" w:rsidP="00231027">
      <w:pPr>
        <w:pStyle w:val="ds-markdown-paragraph"/>
        <w:shd w:val="clear" w:color="auto" w:fill="FFFFFF"/>
        <w:spacing w:before="120" w:beforeAutospacing="0" w:after="120" w:afterAutospacing="0"/>
        <w:ind w:firstLine="709"/>
        <w:jc w:val="both"/>
      </w:pPr>
    </w:p>
    <w:p w14:paraId="2D5105C1" w14:textId="2C587E63" w:rsidR="00605617" w:rsidRPr="007F72E1" w:rsidRDefault="00ED0184" w:rsidP="000D257E">
      <w:pPr>
        <w:spacing w:before="40" w:after="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E104F3F" wp14:editId="1A3CDF8A">
            <wp:extent cx="5935345" cy="312547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6A3FD" w14:textId="6ED9E9B7" w:rsidR="007F72E1" w:rsidRPr="00BC3927" w:rsidRDefault="007F72E1" w:rsidP="001A2215">
      <w:pPr>
        <w:spacing w:before="40" w:after="40"/>
        <w:jc w:val="center"/>
        <w:rPr>
          <w:rFonts w:ascii="Times New Roman" w:hAnsi="Times New Roman"/>
          <w:sz w:val="24"/>
          <w:szCs w:val="24"/>
        </w:rPr>
      </w:pPr>
      <w:bookmarkStart w:id="135" w:name="_Hlk85208341"/>
      <w:r w:rsidRPr="007F72E1">
        <w:rPr>
          <w:rFonts w:ascii="Times New Roman" w:hAnsi="Times New Roman"/>
          <w:b/>
          <w:bCs/>
          <w:noProof/>
          <w:sz w:val="24"/>
          <w:szCs w:val="24"/>
        </w:rPr>
        <w:t xml:space="preserve">Рис. </w:t>
      </w:r>
      <w:r w:rsidR="00F66349">
        <w:rPr>
          <w:rFonts w:ascii="Times New Roman" w:hAnsi="Times New Roman"/>
          <w:b/>
          <w:bCs/>
          <w:noProof/>
          <w:sz w:val="24"/>
          <w:szCs w:val="24"/>
        </w:rPr>
        <w:t>21</w:t>
      </w:r>
      <w:r w:rsidRPr="007F72E1">
        <w:rPr>
          <w:rFonts w:ascii="Times New Roman" w:hAnsi="Times New Roman"/>
          <w:b/>
          <w:bCs/>
          <w:noProof/>
          <w:sz w:val="24"/>
          <w:szCs w:val="24"/>
        </w:rPr>
        <w:t xml:space="preserve">. </w:t>
      </w:r>
      <w:r w:rsidRPr="00BC3927">
        <w:rPr>
          <w:rFonts w:ascii="Times New Roman" w:hAnsi="Times New Roman"/>
          <w:noProof/>
          <w:sz w:val="24"/>
          <w:szCs w:val="24"/>
        </w:rPr>
        <w:t>Градиенты параметров</w:t>
      </w:r>
      <w:r w:rsidRPr="00BC3927">
        <w:rPr>
          <w:rFonts w:ascii="Times New Roman" w:hAnsi="Times New Roman"/>
          <w:sz w:val="24"/>
          <w:szCs w:val="24"/>
        </w:rPr>
        <w:t xml:space="preserve"> июль, 1991–2020 гг. (данные </w:t>
      </w:r>
      <w:r w:rsidRPr="00BC3927">
        <w:rPr>
          <w:rFonts w:ascii="Times New Roman" w:hAnsi="Times New Roman"/>
          <w:sz w:val="24"/>
          <w:szCs w:val="24"/>
          <w:lang w:val="en-US"/>
        </w:rPr>
        <w:t>ERA</w:t>
      </w:r>
      <w:r w:rsidRPr="00BC3927">
        <w:rPr>
          <w:rFonts w:ascii="Times New Roman" w:hAnsi="Times New Roman"/>
          <w:sz w:val="24"/>
          <w:szCs w:val="24"/>
        </w:rPr>
        <w:t>5-</w:t>
      </w:r>
      <w:r w:rsidRPr="00BC3927">
        <w:rPr>
          <w:rFonts w:ascii="Times New Roman" w:hAnsi="Times New Roman"/>
          <w:sz w:val="24"/>
          <w:szCs w:val="24"/>
          <w:lang w:val="en-US"/>
        </w:rPr>
        <w:t>Land</w:t>
      </w:r>
      <w:r w:rsidRPr="00BC3927">
        <w:rPr>
          <w:rFonts w:ascii="Times New Roman" w:hAnsi="Times New Roman"/>
          <w:sz w:val="24"/>
          <w:szCs w:val="24"/>
        </w:rPr>
        <w:t>)</w:t>
      </w:r>
      <w:r w:rsidRPr="00BC3927">
        <w:rPr>
          <w:rFonts w:ascii="Times New Roman" w:hAnsi="Times New Roman"/>
          <w:noProof/>
          <w:sz w:val="24"/>
          <w:szCs w:val="24"/>
        </w:rPr>
        <w:t xml:space="preserve">: </w:t>
      </w:r>
      <w:r w:rsidRPr="00BC3927">
        <w:rPr>
          <w:rFonts w:ascii="Times New Roman" w:hAnsi="Times New Roman"/>
          <w:sz w:val="24"/>
          <w:szCs w:val="24"/>
        </w:rPr>
        <w:t>температуры</w:t>
      </w:r>
      <w:r w:rsidR="00F66349" w:rsidRPr="00BC3927">
        <w:rPr>
          <w:rFonts w:ascii="Times New Roman" w:hAnsi="Times New Roman"/>
          <w:sz w:val="24"/>
          <w:szCs w:val="24"/>
        </w:rPr>
        <w:t xml:space="preserve"> Т</w:t>
      </w:r>
      <w:r w:rsidRPr="00BC3927">
        <w:rPr>
          <w:rFonts w:ascii="Times New Roman" w:hAnsi="Times New Roman"/>
          <w:sz w:val="24"/>
          <w:szCs w:val="24"/>
        </w:rPr>
        <w:t>, осадков</w:t>
      </w:r>
      <w:r w:rsidR="00F66349" w:rsidRPr="00BC39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6B38" w:rsidRPr="00BC3927">
        <w:rPr>
          <w:rFonts w:ascii="Times New Roman" w:hAnsi="Times New Roman"/>
          <w:sz w:val="24"/>
          <w:szCs w:val="24"/>
          <w:lang w:val="en-US"/>
        </w:rPr>
        <w:t>Pr</w:t>
      </w:r>
      <w:proofErr w:type="spellEnd"/>
      <w:r w:rsidR="00166B38" w:rsidRPr="00BC3927">
        <w:rPr>
          <w:rFonts w:ascii="Times New Roman" w:hAnsi="Times New Roman"/>
          <w:sz w:val="24"/>
          <w:szCs w:val="24"/>
        </w:rPr>
        <w:t xml:space="preserve">, </w:t>
      </w:r>
      <w:r w:rsidR="00F66349" w:rsidRPr="00BC3927">
        <w:rPr>
          <w:rFonts w:ascii="Times New Roman" w:hAnsi="Times New Roman"/>
          <w:iCs/>
          <w:sz w:val="24"/>
          <w:szCs w:val="24"/>
        </w:rPr>
        <w:t xml:space="preserve">NDVI, потоков </w:t>
      </w:r>
      <w:r w:rsidRPr="00BC3927">
        <w:rPr>
          <w:rFonts w:ascii="Times New Roman" w:hAnsi="Times New Roman"/>
          <w:sz w:val="24"/>
          <w:szCs w:val="24"/>
        </w:rPr>
        <w:t>явного тепла</w:t>
      </w:r>
      <w:r w:rsidR="00F66349" w:rsidRPr="00BC3927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="00F66349" w:rsidRPr="00BC3927">
        <w:rPr>
          <w:rFonts w:ascii="Times New Roman" w:eastAsia="Times New Roman" w:hAnsi="Times New Roman"/>
          <w:color w:val="0F1115"/>
          <w:sz w:val="24"/>
          <w:szCs w:val="24"/>
          <w:lang w:val="en-US" w:eastAsia="ru-RU"/>
        </w:rPr>
        <w:t>SH</w:t>
      </w:r>
      <w:r w:rsidR="00F66349" w:rsidRPr="00BC3927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, </w:t>
      </w:r>
      <w:r w:rsidRPr="00BC3927">
        <w:rPr>
          <w:rFonts w:ascii="Times New Roman" w:hAnsi="Times New Roman"/>
          <w:sz w:val="24"/>
          <w:szCs w:val="24"/>
        </w:rPr>
        <w:t>скрытого тепла</w:t>
      </w:r>
      <w:r w:rsidR="00F66349" w:rsidRPr="00BC3927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</w:t>
      </w:r>
      <w:r w:rsidR="00F66349" w:rsidRPr="00BC3927">
        <w:rPr>
          <w:rFonts w:ascii="Times New Roman" w:eastAsia="Times New Roman" w:hAnsi="Times New Roman"/>
          <w:color w:val="0F1115"/>
          <w:sz w:val="24"/>
          <w:szCs w:val="24"/>
          <w:lang w:val="en-US" w:eastAsia="ru-RU"/>
        </w:rPr>
        <w:t>LH</w:t>
      </w:r>
      <w:r w:rsidR="00F66349" w:rsidRPr="00BC3927">
        <w:rPr>
          <w:rFonts w:ascii="Times New Roman" w:hAnsi="Times New Roman"/>
          <w:sz w:val="24"/>
          <w:szCs w:val="24"/>
        </w:rPr>
        <w:t xml:space="preserve"> и изменение </w:t>
      </w:r>
      <w:r w:rsidR="00BC3927" w:rsidRPr="00BC3927">
        <w:rPr>
          <w:rFonts w:ascii="Times New Roman" w:hAnsi="Times New Roman"/>
          <w:sz w:val="24"/>
          <w:szCs w:val="24"/>
        </w:rPr>
        <w:t xml:space="preserve">эвапотранспирации </w:t>
      </w:r>
      <w:r w:rsidR="00F66349" w:rsidRPr="00BC3927">
        <w:rPr>
          <w:rFonts w:ascii="Times New Roman" w:eastAsia="Times New Roman" w:hAnsi="Times New Roman"/>
          <w:color w:val="0F1115"/>
          <w:sz w:val="24"/>
          <w:szCs w:val="24"/>
          <w:lang w:val="en-US" w:eastAsia="ru-RU"/>
        </w:rPr>
        <w:t>Ev</w:t>
      </w:r>
      <w:r w:rsidR="00F66349" w:rsidRPr="00BC3927">
        <w:rPr>
          <w:rFonts w:ascii="Times New Roman" w:hAnsi="Times New Roman"/>
          <w:sz w:val="24"/>
          <w:szCs w:val="24"/>
        </w:rPr>
        <w:t xml:space="preserve"> (1991–2020) – (1961–1990), мм/м</w:t>
      </w:r>
      <w:r w:rsidR="00F66349" w:rsidRPr="00BC3927">
        <w:rPr>
          <w:rFonts w:ascii="Times New Roman" w:hAnsi="Times New Roman"/>
          <w:sz w:val="24"/>
          <w:szCs w:val="24"/>
          <w:vertAlign w:val="superscript"/>
        </w:rPr>
        <w:t>2</w:t>
      </w:r>
      <w:r w:rsidR="00F66349" w:rsidRPr="00BC3927">
        <w:rPr>
          <w:rFonts w:ascii="Times New Roman" w:hAnsi="Times New Roman"/>
          <w:sz w:val="24"/>
          <w:szCs w:val="24"/>
        </w:rPr>
        <w:t xml:space="preserve"> </w:t>
      </w:r>
      <w:r w:rsidRPr="00BC3927">
        <w:rPr>
          <w:rFonts w:ascii="Times New Roman" w:hAnsi="Times New Roman"/>
          <w:sz w:val="24"/>
          <w:szCs w:val="24"/>
        </w:rPr>
        <w:t>с выделенной южной переходной климатической зоной</w:t>
      </w:r>
      <w:r w:rsidR="00F629E7" w:rsidRPr="00BC3927">
        <w:rPr>
          <w:rFonts w:ascii="Times New Roman" w:hAnsi="Times New Roman"/>
          <w:sz w:val="24"/>
          <w:szCs w:val="24"/>
        </w:rPr>
        <w:t xml:space="preserve"> (</w:t>
      </w:r>
      <w:r w:rsidR="00BC3927" w:rsidRPr="00BC3927">
        <w:rPr>
          <w:rFonts w:ascii="Times New Roman" w:hAnsi="Times New Roman"/>
          <w:sz w:val="24"/>
          <w:szCs w:val="24"/>
        </w:rPr>
        <w:t>штриховка</w:t>
      </w:r>
      <w:r w:rsidR="00F629E7" w:rsidRPr="00BC3927">
        <w:rPr>
          <w:rFonts w:ascii="Times New Roman" w:hAnsi="Times New Roman"/>
          <w:sz w:val="24"/>
          <w:szCs w:val="24"/>
        </w:rPr>
        <w:t>)</w:t>
      </w:r>
      <w:r w:rsidRPr="00BC3927">
        <w:rPr>
          <w:rFonts w:ascii="Times New Roman" w:hAnsi="Times New Roman"/>
          <w:sz w:val="24"/>
          <w:szCs w:val="24"/>
        </w:rPr>
        <w:t>.</w:t>
      </w:r>
    </w:p>
    <w:p w14:paraId="5B4DDE6D" w14:textId="77777777" w:rsidR="007F72E1" w:rsidRPr="007F72E1" w:rsidRDefault="007F72E1" w:rsidP="000D257E">
      <w:pPr>
        <w:spacing w:before="40" w:after="40"/>
        <w:jc w:val="both"/>
        <w:rPr>
          <w:rFonts w:ascii="Times New Roman" w:hAnsi="Times New Roman"/>
          <w:sz w:val="24"/>
          <w:szCs w:val="24"/>
        </w:rPr>
      </w:pPr>
    </w:p>
    <w:p w14:paraId="3A126CB0" w14:textId="3771EBA7" w:rsidR="00AC422D" w:rsidRPr="001A2215" w:rsidRDefault="00AC422D" w:rsidP="004D13A6">
      <w:pPr>
        <w:pStyle w:val="ds-markdown-paragraph"/>
        <w:shd w:val="clear" w:color="auto" w:fill="FFFFFF"/>
        <w:spacing w:before="40" w:beforeAutospacing="0" w:after="40" w:afterAutospacing="0"/>
        <w:ind w:firstLine="709"/>
        <w:jc w:val="both"/>
        <w:rPr>
          <w:color w:val="0F1115"/>
        </w:rPr>
      </w:pPr>
      <w:bookmarkStart w:id="136" w:name="_Toc210493357"/>
      <w:bookmarkStart w:id="137" w:name="_Toc211969141"/>
      <w:bookmarkStart w:id="138" w:name="_Toc212227183"/>
      <w:bookmarkStart w:id="139" w:name="_Toc212227439"/>
      <w:bookmarkStart w:id="140" w:name="_Toc212363253"/>
      <w:bookmarkStart w:id="141" w:name="_Toc225702037"/>
      <w:bookmarkStart w:id="142" w:name="_Hlk85212236"/>
      <w:bookmarkEnd w:id="135"/>
      <w:r w:rsidRPr="00AC422D">
        <w:rPr>
          <w:color w:val="0F1115"/>
        </w:rPr>
        <w:t xml:space="preserve">В период 1991–2020 гг. по сравнению с 1961–1990 гг. в районе южной переходной зоны ЕТР выявлены значимые климатические изменения </w:t>
      </w:r>
      <w:r w:rsidR="00F629E7">
        <w:rPr>
          <w:color w:val="0F1115"/>
        </w:rPr>
        <w:t xml:space="preserve">с </w:t>
      </w:r>
      <w:r w:rsidRPr="00AC422D">
        <w:rPr>
          <w:color w:val="0F1115"/>
        </w:rPr>
        <w:t>перестройк</w:t>
      </w:r>
      <w:r w:rsidR="00F629E7">
        <w:rPr>
          <w:color w:val="0F1115"/>
        </w:rPr>
        <w:t>ой</w:t>
      </w:r>
      <w:r w:rsidRPr="00AC422D">
        <w:rPr>
          <w:color w:val="0F1115"/>
        </w:rPr>
        <w:t xml:space="preserve"> влагопереноса</w:t>
      </w:r>
      <w:r w:rsidR="00F629E7">
        <w:rPr>
          <w:color w:val="0F1115"/>
        </w:rPr>
        <w:t xml:space="preserve">. </w:t>
      </w:r>
      <w:r w:rsidRPr="00AC422D">
        <w:rPr>
          <w:color w:val="0F1115"/>
        </w:rPr>
        <w:t xml:space="preserve"> </w:t>
      </w:r>
      <w:r w:rsidR="00F629E7">
        <w:rPr>
          <w:color w:val="0F1115"/>
        </w:rPr>
        <w:t xml:space="preserve">Произошло </w:t>
      </w:r>
      <w:r w:rsidRPr="00AC422D">
        <w:rPr>
          <w:color w:val="0F1115"/>
        </w:rPr>
        <w:t xml:space="preserve">усиление </w:t>
      </w:r>
      <w:r w:rsidR="00F629E7">
        <w:rPr>
          <w:color w:val="0F1115"/>
        </w:rPr>
        <w:t xml:space="preserve">потоков </w:t>
      </w:r>
      <w:r w:rsidRPr="00AC422D">
        <w:rPr>
          <w:color w:val="0F1115"/>
        </w:rPr>
        <w:t xml:space="preserve">дивергенции влаги в степных ландшафтах и формирование зоны отрицательной дивергенции в сухостепных ландшафтах переходной зоны. </w:t>
      </w:r>
      <w:r w:rsidR="00F629E7">
        <w:rPr>
          <w:color w:val="0F1115"/>
        </w:rPr>
        <w:t>Наблюдаемый р</w:t>
      </w:r>
      <w:r w:rsidR="00F629E7" w:rsidRPr="00AC422D">
        <w:rPr>
          <w:color w:val="0F1115"/>
        </w:rPr>
        <w:t xml:space="preserve">ост </w:t>
      </w:r>
      <w:r w:rsidR="00F629E7">
        <w:rPr>
          <w:color w:val="0F1115"/>
        </w:rPr>
        <w:t xml:space="preserve">летних </w:t>
      </w:r>
      <w:r w:rsidR="00F629E7" w:rsidRPr="00AC422D">
        <w:rPr>
          <w:color w:val="0F1115"/>
        </w:rPr>
        <w:t>осадков в подтаёжных и широколиственно-лесных ландшафтах и усиление аридизации к югу</w:t>
      </w:r>
      <w:r w:rsidR="00ED2D84">
        <w:rPr>
          <w:color w:val="0F1115"/>
        </w:rPr>
        <w:t xml:space="preserve"> со </w:t>
      </w:r>
      <w:r w:rsidR="00F629E7" w:rsidRPr="00AC422D">
        <w:rPr>
          <w:color w:val="0F1115"/>
        </w:rPr>
        <w:t>снижение</w:t>
      </w:r>
      <w:r w:rsidR="00ED2D84">
        <w:rPr>
          <w:color w:val="0F1115"/>
        </w:rPr>
        <w:t>м</w:t>
      </w:r>
      <w:r w:rsidR="00F629E7" w:rsidRPr="00AC422D">
        <w:rPr>
          <w:color w:val="0F1115"/>
        </w:rPr>
        <w:t xml:space="preserve"> влагообеспеченности, рост</w:t>
      </w:r>
      <w:r w:rsidR="00ED2D84">
        <w:rPr>
          <w:color w:val="0F1115"/>
        </w:rPr>
        <w:t>ом</w:t>
      </w:r>
      <w:r w:rsidR="00F629E7" w:rsidRPr="00AC422D">
        <w:rPr>
          <w:color w:val="0F1115"/>
        </w:rPr>
        <w:t xml:space="preserve"> засушливости и </w:t>
      </w:r>
      <w:r w:rsidR="00ED2D84">
        <w:rPr>
          <w:color w:val="0F1115"/>
        </w:rPr>
        <w:t xml:space="preserve">увеличением </w:t>
      </w:r>
      <w:r w:rsidR="00F629E7" w:rsidRPr="00AC422D">
        <w:rPr>
          <w:color w:val="0F1115"/>
        </w:rPr>
        <w:t>риска засух</w:t>
      </w:r>
      <w:r w:rsidR="00ED2D84">
        <w:rPr>
          <w:color w:val="0F1115"/>
        </w:rPr>
        <w:t xml:space="preserve">, </w:t>
      </w:r>
      <w:r w:rsidRPr="00AC422D">
        <w:rPr>
          <w:color w:val="0F1115"/>
        </w:rPr>
        <w:t xml:space="preserve">вызвало </w:t>
      </w:r>
      <w:r w:rsidR="00ED2D84">
        <w:rPr>
          <w:color w:val="0F1115"/>
        </w:rPr>
        <w:t xml:space="preserve">усиление </w:t>
      </w:r>
      <w:r w:rsidRPr="00AC422D">
        <w:rPr>
          <w:color w:val="0F1115"/>
        </w:rPr>
        <w:t>контрастн</w:t>
      </w:r>
      <w:r w:rsidR="00ED2D84">
        <w:rPr>
          <w:color w:val="0F1115"/>
        </w:rPr>
        <w:t>ости</w:t>
      </w:r>
      <w:r w:rsidRPr="00AC422D">
        <w:rPr>
          <w:color w:val="0F1115"/>
        </w:rPr>
        <w:t xml:space="preserve"> </w:t>
      </w:r>
      <w:r w:rsidR="00ED2D84">
        <w:rPr>
          <w:color w:val="0F1115"/>
        </w:rPr>
        <w:t>параметров.</w:t>
      </w:r>
      <w:r w:rsidR="00CD3CD9">
        <w:rPr>
          <w:color w:val="0F1115"/>
        </w:rPr>
        <w:t xml:space="preserve"> </w:t>
      </w:r>
      <w:r w:rsidR="00ED2D84">
        <w:rPr>
          <w:color w:val="0F1115"/>
        </w:rPr>
        <w:t>В</w:t>
      </w:r>
      <w:r w:rsidRPr="00AC422D">
        <w:rPr>
          <w:color w:val="0F1115"/>
        </w:rPr>
        <w:t xml:space="preserve"> степных ландшафтах усилились горизонтальные градиенты</w:t>
      </w:r>
      <w:r w:rsidR="00ED2D84" w:rsidRPr="00ED2D84">
        <w:rPr>
          <w:color w:val="0F1115"/>
        </w:rPr>
        <w:t xml:space="preserve"> </w:t>
      </w:r>
      <w:r w:rsidR="00ED2D84" w:rsidRPr="00AC422D">
        <w:rPr>
          <w:color w:val="0F1115"/>
        </w:rPr>
        <w:t>температур</w:t>
      </w:r>
      <w:r w:rsidR="00ED2D84">
        <w:rPr>
          <w:color w:val="0F1115"/>
        </w:rPr>
        <w:t>ы</w:t>
      </w:r>
      <w:r w:rsidRPr="00AC422D">
        <w:rPr>
          <w:color w:val="0F1115"/>
        </w:rPr>
        <w:t xml:space="preserve">. </w:t>
      </w:r>
      <w:r w:rsidR="00ED2D84" w:rsidRPr="00AC422D">
        <w:rPr>
          <w:color w:val="0F1115"/>
        </w:rPr>
        <w:t>Влажность почвы в наибольшей степени определялась ростом температуры, что вызвало иссушение почв.</w:t>
      </w:r>
      <w:r w:rsidR="00ED2D84">
        <w:rPr>
          <w:color w:val="0F1115"/>
        </w:rPr>
        <w:t xml:space="preserve"> </w:t>
      </w:r>
      <w:r w:rsidRPr="00AC422D">
        <w:rPr>
          <w:color w:val="0F1115"/>
        </w:rPr>
        <w:t xml:space="preserve">Данные по эвапотранспирации и NDVI подтверждают иссушение и снижение продуктивности в сухостепных ландшафтах. Наиболее сильный отклик на изменения </w:t>
      </w:r>
      <w:r w:rsidR="00CD3CD9">
        <w:rPr>
          <w:color w:val="0F1115"/>
        </w:rPr>
        <w:t xml:space="preserve">климата </w:t>
      </w:r>
      <w:r w:rsidRPr="00AC422D">
        <w:rPr>
          <w:color w:val="0F1115"/>
        </w:rPr>
        <w:t>проявился именно в сухостепных ландшафтах. Эта зона утвердила свою роль активного климатического рубежа, где сфокусировано влияние изменений влагопереноса на подстилающую поверхность</w:t>
      </w:r>
      <w:r w:rsidR="00D967FA">
        <w:rPr>
          <w:color w:val="0F1115"/>
        </w:rPr>
        <w:t xml:space="preserve">. </w:t>
      </w:r>
      <w:r w:rsidRPr="00AC422D">
        <w:rPr>
          <w:color w:val="0F1115"/>
        </w:rPr>
        <w:t xml:space="preserve">Эти тенденции согласуются с крупномасштабными изменениями </w:t>
      </w:r>
      <w:r w:rsidRPr="001A2215">
        <w:rPr>
          <w:color w:val="0F1115"/>
        </w:rPr>
        <w:t>циркуляции</w:t>
      </w:r>
      <w:r w:rsidR="00D967FA" w:rsidRPr="001A2215">
        <w:rPr>
          <w:color w:val="0F1115"/>
        </w:rPr>
        <w:t xml:space="preserve">, характеризующиеся </w:t>
      </w:r>
      <w:r w:rsidRPr="001A2215">
        <w:rPr>
          <w:color w:val="0F1115"/>
        </w:rPr>
        <w:t xml:space="preserve">ослаблением зонального переноса в Атлантико-Европейском секторе, ростом повторяемости блокирующих антициклонов на востоке Восточно-Европейской равнины (Черенкова и др., 2020). Таким образом, южная переходная зона выступает не только как граница </w:t>
      </w:r>
      <w:r w:rsidR="00D967FA" w:rsidRPr="001A2215">
        <w:rPr>
          <w:color w:val="0F1115"/>
        </w:rPr>
        <w:t xml:space="preserve">степных и сухостепных </w:t>
      </w:r>
      <w:r w:rsidRPr="001A2215">
        <w:rPr>
          <w:color w:val="0F1115"/>
        </w:rPr>
        <w:t>ландшафтов, но и как чувствительный индикатор и ключевой регион современных климатических изменений.</w:t>
      </w:r>
    </w:p>
    <w:bookmarkEnd w:id="136"/>
    <w:bookmarkEnd w:id="137"/>
    <w:bookmarkEnd w:id="138"/>
    <w:bookmarkEnd w:id="139"/>
    <w:bookmarkEnd w:id="140"/>
    <w:bookmarkEnd w:id="141"/>
    <w:p w14:paraId="229C8CF1" w14:textId="0B5C938C" w:rsidR="00CD3CD9" w:rsidRDefault="00CD3CD9" w:rsidP="004D13A6">
      <w:pPr>
        <w:pStyle w:val="ds-markdown-paragraph"/>
        <w:shd w:val="clear" w:color="auto" w:fill="FFFFFF"/>
        <w:spacing w:before="40" w:beforeAutospacing="0" w:after="40" w:afterAutospacing="0"/>
        <w:ind w:firstLine="709"/>
        <w:jc w:val="both"/>
        <w:rPr>
          <w:color w:val="0F1115"/>
        </w:rPr>
      </w:pPr>
      <w:r w:rsidRPr="001A2215">
        <w:rPr>
          <w:color w:val="0F1115"/>
        </w:rPr>
        <w:t xml:space="preserve">В качестве итогового примера эффективности комплексного подхода к переходным климатическим зонам рассмотрим структуру зонально-климатического рубежа в степной части Оренбургской области —территории с высокой контрастностью переходных процессов (рис. 22). Интегрированный рубеж, выделенный по совокупности </w:t>
      </w:r>
      <w:r w:rsidR="00D967FA" w:rsidRPr="001A2215">
        <w:rPr>
          <w:color w:val="0F1115"/>
        </w:rPr>
        <w:t>климатических и спектральных индикаторов,</w:t>
      </w:r>
      <w:r w:rsidRPr="001A2215">
        <w:rPr>
          <w:color w:val="0F1115"/>
        </w:rPr>
        <w:t xml:space="preserve"> локализуется к югу от г. Оренбурга, в пределах распаханной разнотравно-ковыльной и типчаково-ковыльной степи. Его формирование обусловлено пространственным совпадением максимумов градиентов </w:t>
      </w:r>
      <w:proofErr w:type="spellStart"/>
      <w:r w:rsidR="00D967FA" w:rsidRPr="001A2215">
        <w:rPr>
          <w:color w:val="0F1115"/>
        </w:rPr>
        <w:t>Тв</w:t>
      </w:r>
      <w:proofErr w:type="spellEnd"/>
      <w:r w:rsidRPr="001A2215">
        <w:rPr>
          <w:color w:val="0F1115"/>
        </w:rPr>
        <w:t xml:space="preserve">, </w:t>
      </w:r>
      <w:proofErr w:type="spellStart"/>
      <w:r w:rsidR="00D967FA" w:rsidRPr="001A2215">
        <w:rPr>
          <w:color w:val="0F1115"/>
          <w:lang w:val="en-US"/>
        </w:rPr>
        <w:t>Pr</w:t>
      </w:r>
      <w:proofErr w:type="spellEnd"/>
      <w:r w:rsidRPr="001A2215">
        <w:rPr>
          <w:color w:val="0F1115"/>
        </w:rPr>
        <w:t>, турбулентных потоков (</w:t>
      </w:r>
      <w:r w:rsidR="00D967FA" w:rsidRPr="001A2215">
        <w:rPr>
          <w:color w:val="0F1115"/>
          <w:lang w:val="en-US"/>
        </w:rPr>
        <w:t>SH</w:t>
      </w:r>
      <w:r w:rsidR="00D967FA" w:rsidRPr="001A2215">
        <w:rPr>
          <w:color w:val="0F1115"/>
        </w:rPr>
        <w:t xml:space="preserve">, </w:t>
      </w:r>
      <w:r w:rsidR="00D967FA" w:rsidRPr="001A2215">
        <w:rPr>
          <w:color w:val="0F1115"/>
          <w:lang w:val="en-US"/>
        </w:rPr>
        <w:t>LH</w:t>
      </w:r>
      <w:r w:rsidRPr="001A2215">
        <w:rPr>
          <w:color w:val="0F1115"/>
        </w:rPr>
        <w:t xml:space="preserve">) и NDVI. Важным критерием стали также зоны наибольшей трансформации за </w:t>
      </w:r>
      <w:r w:rsidRPr="001A2215">
        <w:rPr>
          <w:color w:val="0F1115"/>
        </w:rPr>
        <w:lastRenderedPageBreak/>
        <w:t xml:space="preserve">последние десятилетия. Рубеж совпадает с областями максимальных изменений (разности между периодами 1961–1990 и 1991–2020 гг.) интегральных показателей дивергенции влаги (индикатор перестройки циркуляции и влагопереноса), </w:t>
      </w:r>
      <w:r w:rsidR="00D967FA" w:rsidRPr="001A2215">
        <w:rPr>
          <w:color w:val="0F1115"/>
          <w:lang w:val="en-US"/>
        </w:rPr>
        <w:t>Ev</w:t>
      </w:r>
      <w:r w:rsidRPr="001A2215">
        <w:rPr>
          <w:color w:val="0F1115"/>
        </w:rPr>
        <w:t xml:space="preserve"> (индикатор тепло- и влагообеспеченности) и влажности верхнего слоя почвы (критический фактор для растительности и сельского хозяйства). Таким образом, в Оренбургской области зонально-климатический рубеж представляет собой активную динамическую границу, где климатические тренды и их экологические последствия проявляются максимально сильно. Это делает его ключевым объектом для мониторинга и оценки климатических рисков в степной зоне.</w:t>
      </w:r>
    </w:p>
    <w:p w14:paraId="0474C1C3" w14:textId="28AA2A75" w:rsidR="007F72E1" w:rsidRPr="001A2215" w:rsidRDefault="007F72E1" w:rsidP="004D13A6">
      <w:pPr>
        <w:spacing w:before="40" w:after="40"/>
        <w:jc w:val="center"/>
        <w:rPr>
          <w:rFonts w:ascii="Times New Roman" w:hAnsi="Times New Roman"/>
          <w:bCs/>
          <w:sz w:val="24"/>
          <w:szCs w:val="24"/>
          <w:lang w:val="en-US"/>
        </w:rPr>
      </w:pPr>
      <w:r w:rsidRPr="001A2215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006FE71E" wp14:editId="63CE1D26">
            <wp:extent cx="4846320" cy="2096491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911" cy="210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CFAD1" w14:textId="26FBB46A" w:rsidR="007F72E1" w:rsidRDefault="007F72E1" w:rsidP="004D13A6">
      <w:pPr>
        <w:spacing w:before="40" w:after="40"/>
        <w:jc w:val="center"/>
        <w:rPr>
          <w:rFonts w:ascii="Times New Roman" w:hAnsi="Times New Roman"/>
          <w:sz w:val="24"/>
          <w:szCs w:val="24"/>
        </w:rPr>
      </w:pPr>
      <w:r w:rsidRPr="001A2215">
        <w:rPr>
          <w:rFonts w:ascii="Times New Roman" w:hAnsi="Times New Roman"/>
          <w:b/>
          <w:bCs/>
          <w:sz w:val="24"/>
          <w:szCs w:val="24"/>
        </w:rPr>
        <w:t xml:space="preserve">Рис. </w:t>
      </w:r>
      <w:r w:rsidR="00CD3CD9" w:rsidRPr="001A2215">
        <w:rPr>
          <w:rFonts w:ascii="Times New Roman" w:hAnsi="Times New Roman"/>
          <w:b/>
          <w:bCs/>
          <w:sz w:val="24"/>
          <w:szCs w:val="24"/>
        </w:rPr>
        <w:t>22</w:t>
      </w:r>
      <w:r w:rsidRPr="001A2215">
        <w:rPr>
          <w:rFonts w:ascii="Times New Roman" w:hAnsi="Times New Roman"/>
          <w:b/>
          <w:bCs/>
          <w:sz w:val="24"/>
          <w:szCs w:val="24"/>
        </w:rPr>
        <w:t>.</w:t>
      </w:r>
      <w:r w:rsidRPr="001A2215">
        <w:rPr>
          <w:rFonts w:ascii="Times New Roman" w:hAnsi="Times New Roman"/>
          <w:bCs/>
          <w:sz w:val="24"/>
          <w:szCs w:val="24"/>
        </w:rPr>
        <w:t xml:space="preserve"> Климатический рубеж</w:t>
      </w:r>
      <w:r w:rsidR="00F873B7" w:rsidRPr="00F873B7">
        <w:rPr>
          <w:rFonts w:ascii="Times New Roman" w:hAnsi="Times New Roman"/>
          <w:bCs/>
          <w:sz w:val="24"/>
          <w:szCs w:val="24"/>
        </w:rPr>
        <w:t xml:space="preserve"> </w:t>
      </w:r>
      <w:r w:rsidR="00F873B7">
        <w:rPr>
          <w:rFonts w:ascii="Times New Roman" w:hAnsi="Times New Roman"/>
          <w:bCs/>
          <w:sz w:val="24"/>
          <w:szCs w:val="24"/>
        </w:rPr>
        <w:t xml:space="preserve">в </w:t>
      </w:r>
      <w:r w:rsidR="00F873B7" w:rsidRPr="001A2215">
        <w:rPr>
          <w:rFonts w:ascii="Times New Roman" w:hAnsi="Times New Roman"/>
          <w:bCs/>
          <w:sz w:val="24"/>
          <w:szCs w:val="24"/>
        </w:rPr>
        <w:t>Оренбургской области</w:t>
      </w:r>
      <w:r w:rsidRPr="001A2215">
        <w:rPr>
          <w:rFonts w:ascii="Times New Roman" w:hAnsi="Times New Roman"/>
          <w:bCs/>
          <w:sz w:val="24"/>
          <w:szCs w:val="24"/>
        </w:rPr>
        <w:t>, максимальные градиенты климатических параметров с их доверительными интервалами, на карте растительности</w:t>
      </w:r>
      <w:r w:rsidR="00F873B7">
        <w:rPr>
          <w:rFonts w:ascii="Times New Roman" w:hAnsi="Times New Roman"/>
          <w:bCs/>
          <w:sz w:val="24"/>
          <w:szCs w:val="24"/>
        </w:rPr>
        <w:t xml:space="preserve"> </w:t>
      </w:r>
      <w:r w:rsidR="00F873B7" w:rsidRPr="001A2215">
        <w:rPr>
          <w:rFonts w:ascii="Times New Roman" w:hAnsi="Times New Roman"/>
          <w:sz w:val="24"/>
          <w:szCs w:val="24"/>
        </w:rPr>
        <w:t>(Географический …. 1999).</w:t>
      </w:r>
      <w:r w:rsidRPr="001A2215">
        <w:rPr>
          <w:rFonts w:ascii="Times New Roman" w:hAnsi="Times New Roman"/>
          <w:bCs/>
          <w:sz w:val="24"/>
          <w:szCs w:val="24"/>
        </w:rPr>
        <w:t>, июль, 1981</w:t>
      </w:r>
      <w:r w:rsidRPr="001A2215">
        <w:rPr>
          <w:rFonts w:ascii="Times New Roman" w:hAnsi="Times New Roman"/>
          <w:sz w:val="24"/>
          <w:szCs w:val="24"/>
        </w:rPr>
        <w:t>–</w:t>
      </w:r>
      <w:r w:rsidRPr="001A2215">
        <w:rPr>
          <w:rFonts w:ascii="Times New Roman" w:hAnsi="Times New Roman"/>
          <w:bCs/>
          <w:sz w:val="24"/>
          <w:szCs w:val="24"/>
        </w:rPr>
        <w:t xml:space="preserve">2018 гг. </w:t>
      </w:r>
    </w:p>
    <w:p w14:paraId="674B0400" w14:textId="77777777" w:rsidR="00D46C3F" w:rsidRPr="00D46C3F" w:rsidRDefault="00D46C3F" w:rsidP="004D13A6">
      <w:pPr>
        <w:pStyle w:val="1"/>
        <w:shd w:val="clear" w:color="auto" w:fill="auto"/>
        <w:spacing w:before="40" w:after="40" w:line="240" w:lineRule="auto"/>
        <w:ind w:firstLine="0"/>
        <w:rPr>
          <w:rFonts w:ascii="Times New Roman" w:hAnsi="Times New Roman"/>
          <w:b/>
          <w:bCs/>
          <w:sz w:val="24"/>
          <w:szCs w:val="24"/>
        </w:rPr>
      </w:pPr>
      <w:bookmarkStart w:id="143" w:name="_Toc203124353"/>
      <w:bookmarkStart w:id="144" w:name="_Toc211969143"/>
      <w:bookmarkStart w:id="145" w:name="_Toc212227185"/>
      <w:bookmarkStart w:id="146" w:name="_Toc212227441"/>
      <w:bookmarkStart w:id="147" w:name="_Toc212363255"/>
      <w:bookmarkStart w:id="148" w:name="_Toc225702039"/>
    </w:p>
    <w:bookmarkEnd w:id="142"/>
    <w:bookmarkEnd w:id="143"/>
    <w:bookmarkEnd w:id="144"/>
    <w:bookmarkEnd w:id="145"/>
    <w:bookmarkEnd w:id="146"/>
    <w:bookmarkEnd w:id="147"/>
    <w:bookmarkEnd w:id="148"/>
    <w:p w14:paraId="251B2BBE" w14:textId="77777777" w:rsidR="009D5073" w:rsidRPr="00D46C3F" w:rsidRDefault="009D5073" w:rsidP="004D13A6">
      <w:pPr>
        <w:pStyle w:val="a7"/>
        <w:spacing w:before="40" w:beforeAutospacing="0" w:after="40" w:afterAutospacing="0"/>
        <w:jc w:val="center"/>
        <w:rPr>
          <w:b/>
          <w:bCs/>
        </w:rPr>
      </w:pPr>
      <w:r w:rsidRPr="00D46C3F">
        <w:rPr>
          <w:b/>
          <w:bCs/>
          <w:color w:val="0F1115"/>
          <w:shd w:val="clear" w:color="auto" w:fill="FFFFFF"/>
        </w:rPr>
        <w:t>ОСНОВНЫЕ ВЫВОДЫ:</w:t>
      </w:r>
    </w:p>
    <w:p w14:paraId="1E69EA5F" w14:textId="3CCEE3CC" w:rsidR="009D5073" w:rsidRPr="00D46C3F" w:rsidRDefault="009D5073" w:rsidP="004D13A6">
      <w:pPr>
        <w:pStyle w:val="a7"/>
        <w:numPr>
          <w:ilvl w:val="0"/>
          <w:numId w:val="18"/>
        </w:numPr>
        <w:spacing w:before="40" w:beforeAutospacing="0" w:after="40" w:afterAutospacing="0"/>
        <w:ind w:left="0" w:firstLine="567"/>
        <w:jc w:val="both"/>
      </w:pPr>
      <w:r w:rsidRPr="00D46C3F">
        <w:t>Повышение теплообеспеченности (</w:t>
      </w:r>
      <w:r w:rsidRPr="00D46C3F">
        <w:rPr>
          <w:color w:val="0F1115"/>
          <w:shd w:val="clear" w:color="auto" w:fill="FFFFFF"/>
        </w:rPr>
        <w:t xml:space="preserve">среднегодовой температуры, температуры января и июля, суммы </w:t>
      </w:r>
      <w:r w:rsidR="00F873B7">
        <w:rPr>
          <w:color w:val="0F1115"/>
          <w:shd w:val="clear" w:color="auto" w:fill="FFFFFF"/>
        </w:rPr>
        <w:t xml:space="preserve">активных </w:t>
      </w:r>
      <w:r w:rsidRPr="00D46C3F">
        <w:rPr>
          <w:color w:val="0F1115"/>
          <w:shd w:val="clear" w:color="auto" w:fill="FFFFFF"/>
        </w:rPr>
        <w:t>температур)</w:t>
      </w:r>
      <w:r w:rsidRPr="00D46C3F">
        <w:rPr>
          <w:i/>
          <w:iCs/>
          <w:color w:val="0F1115"/>
          <w:shd w:val="clear" w:color="auto" w:fill="FFFFFF"/>
        </w:rPr>
        <w:t xml:space="preserve"> </w:t>
      </w:r>
      <w:r w:rsidRPr="00D46C3F">
        <w:t>и пространственно разнонаправленные тренды осадков, наблюдаемые в начале XXI века, привели к изменению характерных средних диапазонов этих климатических параметров в природных зонах равнинной части России по сравнению с периодом, предшествовавшим интенсивному глобальному потеплению</w:t>
      </w:r>
      <w:r w:rsidRPr="00D46C3F">
        <w:rPr>
          <w:color w:val="0F1115"/>
          <w:shd w:val="clear" w:color="auto" w:fill="FFFFFF"/>
        </w:rPr>
        <w:t xml:space="preserve"> второй половины XX столетия.</w:t>
      </w:r>
    </w:p>
    <w:p w14:paraId="605109E3" w14:textId="77777777" w:rsidR="009D5073" w:rsidRPr="00D46C3F" w:rsidRDefault="009D5073" w:rsidP="004D13A6">
      <w:pPr>
        <w:pStyle w:val="a7"/>
        <w:numPr>
          <w:ilvl w:val="0"/>
          <w:numId w:val="18"/>
        </w:numPr>
        <w:spacing w:before="40" w:beforeAutospacing="0" w:after="40" w:afterAutospacing="0"/>
        <w:ind w:left="0" w:firstLine="567"/>
        <w:jc w:val="both"/>
      </w:pPr>
      <w:r w:rsidRPr="00D46C3F">
        <w:t>Климатические характеристики южных участков природных зон сместились в сторону параметров, типичных для более южных ландшафтов от тундры до сухой степи, что свидетельствует о происходящей частичной трансформации климатического режима типичных ландшафтов.</w:t>
      </w:r>
    </w:p>
    <w:p w14:paraId="1FF53F54" w14:textId="3285A932" w:rsidR="009D5073" w:rsidRPr="009D5073" w:rsidRDefault="009D5073" w:rsidP="004D13A6">
      <w:pPr>
        <w:pStyle w:val="a7"/>
        <w:numPr>
          <w:ilvl w:val="0"/>
          <w:numId w:val="18"/>
        </w:numPr>
        <w:spacing w:before="40" w:beforeAutospacing="0" w:after="40" w:afterAutospacing="0"/>
        <w:ind w:left="0" w:firstLine="567"/>
        <w:jc w:val="both"/>
      </w:pPr>
      <w:r w:rsidRPr="00D46C3F">
        <w:t>Трансформация тепло-влагообмена равнинных природных</w:t>
      </w:r>
      <w:r w:rsidRPr="009D5073">
        <w:t xml:space="preserve"> зон России в первой четверти XXI века в условиях глобального потепления характеризуется повсеместным ростом восходящих потоков явного тепла от 2 </w:t>
      </w:r>
      <w:r w:rsidR="000B37A9">
        <w:t>%</w:t>
      </w:r>
      <w:r w:rsidRPr="009D5073">
        <w:rPr>
          <w:vertAlign w:val="superscript"/>
        </w:rPr>
        <w:t xml:space="preserve"> </w:t>
      </w:r>
      <w:r w:rsidRPr="009D5073">
        <w:t>в</w:t>
      </w:r>
      <w:r w:rsidRPr="009D5073">
        <w:rPr>
          <w:vertAlign w:val="superscript"/>
        </w:rPr>
        <w:t xml:space="preserve"> </w:t>
      </w:r>
      <w:r w:rsidRPr="009D5073">
        <w:t xml:space="preserve">субарктике ЕТР до 17 </w:t>
      </w:r>
      <w:r w:rsidR="000B37A9">
        <w:t>%</w:t>
      </w:r>
      <w:r w:rsidRPr="009D5073">
        <w:rPr>
          <w:vertAlign w:val="superscript"/>
        </w:rPr>
        <w:t xml:space="preserve"> </w:t>
      </w:r>
      <w:r w:rsidRPr="009D5073">
        <w:t xml:space="preserve">в суббореальной зоне ЕТР, ростом турбулентных потоков скрытого тепла в субарктической и бореальной зонах 2-10 </w:t>
      </w:r>
      <w:r w:rsidR="000B37A9">
        <w:t xml:space="preserve">% </w:t>
      </w:r>
      <w:r w:rsidRPr="009D5073">
        <w:t xml:space="preserve">и их значимым снижением в суббореальной зоне до -6 </w:t>
      </w:r>
      <w:r w:rsidR="000B37A9">
        <w:t>%</w:t>
      </w:r>
      <w:r w:rsidRPr="009D5073">
        <w:t xml:space="preserve">, а также значимым изменением баланса тепло-влагообмена с трендом отношения Боуэна 0,1-0,5 в сторону увеличения потоков явного тепла в суббореальной зоне ЕТР. </w:t>
      </w:r>
    </w:p>
    <w:p w14:paraId="1E8B48A4" w14:textId="77777777" w:rsidR="009D5073" w:rsidRPr="009D5073" w:rsidRDefault="009D5073" w:rsidP="004D13A6">
      <w:pPr>
        <w:pStyle w:val="a7"/>
        <w:numPr>
          <w:ilvl w:val="0"/>
          <w:numId w:val="18"/>
        </w:numPr>
        <w:spacing w:before="40" w:beforeAutospacing="0" w:after="40" w:afterAutospacing="0"/>
        <w:ind w:left="0" w:firstLine="567"/>
        <w:jc w:val="both"/>
      </w:pPr>
      <w:r w:rsidRPr="009D5073">
        <w:t xml:space="preserve">Бореальные леса и сухие степи, являются региональными энергоактивными зонами с повышенной горизонтальной контрастностью вертикального тепло-влагообмена до 1 МДж в ячейке 1°х1° по широте и долготе и на фоне текущей климатической динамики в начале </w:t>
      </w:r>
      <w:r w:rsidRPr="009D5073">
        <w:rPr>
          <w:lang w:val="en-US"/>
        </w:rPr>
        <w:t>XXI</w:t>
      </w:r>
      <w:r w:rsidRPr="009D5073">
        <w:t xml:space="preserve"> века распространяются к северу, в субарктической зоне до зоны тундр, а в суббореальной до лесостепи, формируя новые ареалы.</w:t>
      </w:r>
    </w:p>
    <w:p w14:paraId="606E8E39" w14:textId="77777777" w:rsidR="009D5073" w:rsidRPr="009D5073" w:rsidRDefault="009D5073" w:rsidP="004D13A6">
      <w:pPr>
        <w:pStyle w:val="ds-markdown-paragraph"/>
        <w:numPr>
          <w:ilvl w:val="0"/>
          <w:numId w:val="18"/>
        </w:numPr>
        <w:spacing w:before="40" w:beforeAutospacing="0" w:after="40" w:afterAutospacing="0"/>
        <w:ind w:left="0" w:firstLine="567"/>
        <w:jc w:val="both"/>
        <w:rPr>
          <w:color w:val="0F1115"/>
        </w:rPr>
      </w:pPr>
      <w:r w:rsidRPr="009D5073">
        <w:rPr>
          <w:color w:val="0F1115"/>
        </w:rPr>
        <w:t xml:space="preserve">Пространственно-временная изменчивость климатического режима и тепло-влагообмена в равнинных природных зонах России в начале </w:t>
      </w:r>
      <w:r w:rsidRPr="009D5073">
        <w:rPr>
          <w:color w:val="0F1115"/>
          <w:lang w:val="en-US"/>
        </w:rPr>
        <w:t>XXI</w:t>
      </w:r>
      <w:r w:rsidRPr="009D5073">
        <w:rPr>
          <w:color w:val="0F1115"/>
        </w:rPr>
        <w:t xml:space="preserve"> века определяется </w:t>
      </w:r>
      <w:r w:rsidRPr="009D5073">
        <w:rPr>
          <w:color w:val="0F1115"/>
        </w:rPr>
        <w:lastRenderedPageBreak/>
        <w:t>комплексным воздействием квазистационарного положения и повышением интенсивности фронтальных процессов на Арктическом и Полярном фронтах, выраженных увеличением циклонической активности с ростом градиентов приземной температуры и осадков.</w:t>
      </w:r>
    </w:p>
    <w:p w14:paraId="0C5307F6" w14:textId="77777777" w:rsidR="009D5073" w:rsidRPr="009D5073" w:rsidRDefault="009D5073" w:rsidP="004D13A6">
      <w:pPr>
        <w:pStyle w:val="ds-markdown-paragraph"/>
        <w:numPr>
          <w:ilvl w:val="0"/>
          <w:numId w:val="18"/>
        </w:numPr>
        <w:spacing w:before="40" w:beforeAutospacing="0" w:after="40" w:afterAutospacing="0"/>
        <w:ind w:left="0" w:firstLine="567"/>
        <w:jc w:val="both"/>
        <w:rPr>
          <w:color w:val="0F1115"/>
        </w:rPr>
      </w:pPr>
      <w:r w:rsidRPr="009D5073">
        <w:rPr>
          <w:color w:val="0F1115"/>
        </w:rPr>
        <w:t xml:space="preserve">Изменение преобладающих фаз основных мод крупномасштабной атмосферной циркуляции АО (с отрицательной на положительную), SCAND, EAWR (с положительной на отрицательную), что привело </w:t>
      </w:r>
      <w:r w:rsidRPr="009D5073">
        <w:rPr>
          <w:color w:val="0F1115"/>
          <w:shd w:val="clear" w:color="auto" w:fill="FFFFFF"/>
        </w:rPr>
        <w:t>к ослаблению зонального переноса и увеличению блокирующих антициклонов</w:t>
      </w:r>
      <w:r w:rsidRPr="009D5073">
        <w:rPr>
          <w:color w:val="0F1115"/>
        </w:rPr>
        <w:t>, а также устойчивый рост приземной температуры воздуха и температуры поверхности океана – являются доминирующими факторами трансформации турбулентных потоков в природных зонах равнин России.</w:t>
      </w:r>
    </w:p>
    <w:p w14:paraId="68652761" w14:textId="77777777" w:rsidR="009D5073" w:rsidRPr="009D5073" w:rsidRDefault="009D5073" w:rsidP="004D13A6">
      <w:pPr>
        <w:pStyle w:val="a7"/>
        <w:numPr>
          <w:ilvl w:val="0"/>
          <w:numId w:val="18"/>
        </w:numPr>
        <w:spacing w:before="40" w:beforeAutospacing="0" w:after="40" w:afterAutospacing="0"/>
        <w:ind w:left="0" w:firstLine="567"/>
        <w:jc w:val="both"/>
        <w:rPr>
          <w:shd w:val="clear" w:color="auto" w:fill="FFFFFF"/>
        </w:rPr>
      </w:pPr>
      <w:r w:rsidRPr="009D5073">
        <w:rPr>
          <w:shd w:val="clear" w:color="auto" w:fill="FFFFFF"/>
        </w:rPr>
        <w:t xml:space="preserve">Спектральный портрет ландшафта зависит от характеристик поверхности, таких как вегетационный индекс, альбедо и температура поверхности, и находится в динамичном взаимодействии с климатом и процессами тепло-влагообмена. </w:t>
      </w:r>
    </w:p>
    <w:p w14:paraId="0BA4AB3A" w14:textId="77777777" w:rsidR="009D5073" w:rsidRPr="009D5073" w:rsidRDefault="009D5073" w:rsidP="004D13A6">
      <w:pPr>
        <w:pStyle w:val="a7"/>
        <w:numPr>
          <w:ilvl w:val="0"/>
          <w:numId w:val="18"/>
        </w:numPr>
        <w:spacing w:before="40" w:beforeAutospacing="0" w:after="40" w:afterAutospacing="0"/>
        <w:ind w:left="0" w:firstLine="567"/>
        <w:jc w:val="both"/>
        <w:rPr>
          <w:shd w:val="clear" w:color="auto" w:fill="FFFFFF"/>
        </w:rPr>
      </w:pPr>
      <w:r w:rsidRPr="009D5073">
        <w:rPr>
          <w:shd w:val="clear" w:color="auto" w:fill="FFFFFF"/>
        </w:rPr>
        <w:t>В первой четверти XXI века изменение климата вызывает «озеленение» субарктики, что сопровождается местами ростом температуры поверхности, разнонаправленными изменениями альбедо. В бореальной зоне наблюдается рост фитомассы при снижении температуры поверхности и незначимым изменением альбедо. В суббореальной зоне повышение температуры, снижение увлажненности</w:t>
      </w:r>
      <w:r w:rsidRPr="009D5073">
        <w:rPr>
          <w:color w:val="0F1115"/>
          <w:shd w:val="clear" w:color="auto" w:fill="FFFFFF"/>
        </w:rPr>
        <w:t xml:space="preserve"> и рост аридизации</w:t>
      </w:r>
      <w:r w:rsidRPr="009D5073">
        <w:rPr>
          <w:shd w:val="clear" w:color="auto" w:fill="FFFFFF"/>
        </w:rPr>
        <w:t xml:space="preserve"> приводят к уменьшению фитомассы,</w:t>
      </w:r>
      <w:r w:rsidRPr="009D5073">
        <w:t xml:space="preserve"> увеличению температуры поверхности и мозаичному изменению альбедо на фоне усиливающейся антропогенной нагрузки</w:t>
      </w:r>
      <w:r w:rsidRPr="009D5073">
        <w:rPr>
          <w:shd w:val="clear" w:color="auto" w:fill="FFFFFF"/>
        </w:rPr>
        <w:t>.</w:t>
      </w:r>
    </w:p>
    <w:p w14:paraId="474994A1" w14:textId="398B85E9" w:rsidR="009D5073" w:rsidRPr="009D5073" w:rsidRDefault="009D5073" w:rsidP="004D13A6">
      <w:pPr>
        <w:numPr>
          <w:ilvl w:val="0"/>
          <w:numId w:val="18"/>
        </w:numPr>
        <w:spacing w:before="40" w:after="40"/>
        <w:ind w:left="0" w:firstLine="567"/>
        <w:jc w:val="both"/>
        <w:rPr>
          <w:rFonts w:ascii="Times New Roman" w:hAnsi="Times New Roman"/>
          <w:color w:val="0F1115"/>
          <w:sz w:val="24"/>
          <w:szCs w:val="24"/>
        </w:rPr>
      </w:pPr>
      <w:r w:rsidRPr="009D5073">
        <w:rPr>
          <w:rFonts w:ascii="Times New Roman" w:hAnsi="Times New Roman"/>
          <w:sz w:val="24"/>
          <w:szCs w:val="24"/>
        </w:rPr>
        <w:t xml:space="preserve">Объективное </w:t>
      </w:r>
      <w:r w:rsidRPr="009D507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выявление</w:t>
      </w:r>
      <w:r w:rsidRPr="009D5073">
        <w:rPr>
          <w:rFonts w:ascii="Times New Roman" w:hAnsi="Times New Roman"/>
          <w:sz w:val="24"/>
          <w:szCs w:val="24"/>
        </w:rPr>
        <w:t xml:space="preserve"> деградированных ареалов природных зон </w:t>
      </w:r>
      <w:r w:rsidRPr="009D507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методами спутникового мониторинга</w:t>
      </w:r>
      <w:r w:rsidRPr="009D5073">
        <w:rPr>
          <w:rFonts w:ascii="Times New Roman" w:hAnsi="Times New Roman"/>
          <w:sz w:val="24"/>
          <w:szCs w:val="24"/>
        </w:rPr>
        <w:t xml:space="preserve"> основано на выявлении </w:t>
      </w:r>
      <w:r w:rsidR="000B37A9">
        <w:rPr>
          <w:rFonts w:ascii="Times New Roman" w:hAnsi="Times New Roman"/>
          <w:sz w:val="24"/>
          <w:szCs w:val="24"/>
        </w:rPr>
        <w:t xml:space="preserve">механизма </w:t>
      </w:r>
      <w:r w:rsidRPr="009D5073">
        <w:rPr>
          <w:rFonts w:ascii="Times New Roman" w:hAnsi="Times New Roman"/>
          <w:sz w:val="24"/>
          <w:szCs w:val="24"/>
        </w:rPr>
        <w:t xml:space="preserve">регулирования радиационной температуры подстилающей поверхности по направленности связи: альбедо – радиационная температура поверхности. Радиационный механизм определяется по отрицательной связи, а эвапотранспирационный – по положительной. </w:t>
      </w:r>
      <w:r w:rsidRPr="009D507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Точность выделения ареалов зависит от степени разрешения данных дистанционного зондирования земной поверхности. </w:t>
      </w:r>
    </w:p>
    <w:p w14:paraId="6CD7C60B" w14:textId="77777777" w:rsidR="009D5073" w:rsidRPr="009D5073" w:rsidRDefault="009D5073" w:rsidP="004D13A6">
      <w:pPr>
        <w:numPr>
          <w:ilvl w:val="0"/>
          <w:numId w:val="18"/>
        </w:numPr>
        <w:spacing w:before="40" w:after="40"/>
        <w:ind w:left="0" w:firstLine="567"/>
        <w:jc w:val="both"/>
        <w:rPr>
          <w:rFonts w:ascii="Times New Roman" w:hAnsi="Times New Roman"/>
          <w:color w:val="0F1115"/>
          <w:sz w:val="24"/>
          <w:szCs w:val="24"/>
        </w:rPr>
      </w:pPr>
      <w:r w:rsidRPr="009D5073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Ареалы с радиационным типом регулирования температуры поверхности служат индикаторами деградации поверхности и выявляются во всех природных зонах. Рост их площади обусловлен комплексным воздействием неблагоприятных климатических условий и антропогенной деятельности. </w:t>
      </w:r>
    </w:p>
    <w:p w14:paraId="2CD580DE" w14:textId="77777777" w:rsidR="009D5073" w:rsidRPr="009D5073" w:rsidRDefault="009D5073" w:rsidP="004D13A6">
      <w:pPr>
        <w:pStyle w:val="ds-markdown-paragraph"/>
        <w:numPr>
          <w:ilvl w:val="0"/>
          <w:numId w:val="18"/>
        </w:numPr>
        <w:spacing w:before="40" w:beforeAutospacing="0" w:after="40" w:afterAutospacing="0"/>
        <w:ind w:left="0" w:firstLine="567"/>
        <w:jc w:val="both"/>
        <w:rPr>
          <w:color w:val="0F1115"/>
        </w:rPr>
      </w:pPr>
      <w:r w:rsidRPr="009D5073">
        <w:rPr>
          <w:rStyle w:val="a4"/>
          <w:rFonts w:eastAsia="Microsoft YaHei"/>
          <w:b w:val="0"/>
          <w:bCs w:val="0"/>
          <w:color w:val="0F1115"/>
        </w:rPr>
        <w:t xml:space="preserve">Переходные климатические зоны, </w:t>
      </w:r>
      <w:r w:rsidRPr="009D5073">
        <w:t>с зонально-климатическими рубежами,</w:t>
      </w:r>
      <w:r w:rsidRPr="009D5073">
        <w:rPr>
          <w:color w:val="0F1115"/>
        </w:rPr>
        <w:t xml:space="preserve"> </w:t>
      </w:r>
      <w:r w:rsidRPr="009D5073">
        <w:t xml:space="preserve">определяются на основе контрастности </w:t>
      </w:r>
      <w:r w:rsidRPr="009D5073">
        <w:rPr>
          <w:color w:val="0F1115"/>
        </w:rPr>
        <w:t xml:space="preserve">климатических параметров, тепло-влагообмена и спектральных характеристик поверхности. </w:t>
      </w:r>
    </w:p>
    <w:p w14:paraId="15BD9BA5" w14:textId="77777777" w:rsidR="009D5073" w:rsidRPr="009D5073" w:rsidRDefault="009D5073" w:rsidP="004D13A6">
      <w:pPr>
        <w:pStyle w:val="ds-markdown-paragraph"/>
        <w:numPr>
          <w:ilvl w:val="0"/>
          <w:numId w:val="18"/>
        </w:numPr>
        <w:spacing w:before="40" w:beforeAutospacing="0" w:after="40" w:afterAutospacing="0"/>
        <w:ind w:left="0" w:firstLine="567"/>
        <w:jc w:val="both"/>
        <w:rPr>
          <w:color w:val="0F1115"/>
        </w:rPr>
      </w:pPr>
      <w:r w:rsidRPr="009D5073">
        <w:rPr>
          <w:color w:val="0F1115"/>
        </w:rPr>
        <w:t>Зонально-климатические рубежи представляют собой квазистационарные образования, интенсивность которых модулируется климатическими условиями и служат важным инструментом для мониторинга состояния и динамики переходных экосистем равнин России.</w:t>
      </w:r>
    </w:p>
    <w:p w14:paraId="2608B800" w14:textId="77777777" w:rsidR="009D5073" w:rsidRPr="009D5073" w:rsidRDefault="009D5073" w:rsidP="004D13A6">
      <w:pPr>
        <w:spacing w:before="40" w:after="40"/>
        <w:ind w:firstLine="567"/>
        <w:jc w:val="both"/>
        <w:rPr>
          <w:rFonts w:ascii="Times New Roman" w:hAnsi="Times New Roman"/>
          <w:color w:val="0F1115"/>
          <w:sz w:val="24"/>
          <w:szCs w:val="24"/>
          <w:shd w:val="clear" w:color="auto" w:fill="FFFFFF"/>
        </w:rPr>
      </w:pPr>
      <w:r w:rsidRPr="009D5073">
        <w:rPr>
          <w:rFonts w:ascii="Times New Roman" w:eastAsia="Times New Roman" w:hAnsi="Times New Roman"/>
          <w:sz w:val="24"/>
          <w:szCs w:val="24"/>
          <w:lang w:eastAsia="ru-RU"/>
        </w:rPr>
        <w:t xml:space="preserve">В итоге, </w:t>
      </w:r>
      <w:r w:rsidRPr="009D5073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комплексное изменение климатических режимов в первой четверти XXI века, обусловленное глобальным потеплением, квазистационарным положением климатологических фронтов (при изменении их интенсивности) и перестройкой атмосферной циркуляции (ослаблением зонального переноса и учащением блокирующих антициклонов), привело к значительной климатической трансформации турбулентного тепло-влагообмена в природных зонах ЕТР и ЗС. Наиболее выражены эти изменения в суббореальной зоне (рост турбулентных потоков явного тепла и сокращение потоков скрытого тепла). Результатом стало изменение климатических режимов тепло-влагобмена, что фиксируется по динамике их спектральных характеристик и изменению интенсивности переходных климатических зон (климатических рубежей).</w:t>
      </w:r>
    </w:p>
    <w:p w14:paraId="23E5112C" w14:textId="2B9B8470" w:rsidR="003014CE" w:rsidRDefault="003014CE" w:rsidP="004D13A6">
      <w:pPr>
        <w:spacing w:before="40" w:after="40"/>
        <w:ind w:firstLine="567"/>
        <w:rPr>
          <w:rFonts w:ascii="Times New Roman" w:hAnsi="Times New Roman"/>
          <w:sz w:val="24"/>
          <w:szCs w:val="24"/>
        </w:rPr>
      </w:pPr>
    </w:p>
    <w:p w14:paraId="37D7B5ED" w14:textId="4EEDDA9A" w:rsidR="00AA2CE1" w:rsidRPr="00AA2CE1" w:rsidRDefault="00AA2CE1" w:rsidP="00AA2CE1">
      <w:pPr>
        <w:ind w:left="1060"/>
        <w:jc w:val="center"/>
        <w:rPr>
          <w:rFonts w:ascii="Times New Roman" w:hAnsi="Times New Roman"/>
          <w:b/>
          <w:bCs/>
          <w:sz w:val="24"/>
          <w:szCs w:val="24"/>
        </w:rPr>
      </w:pPr>
      <w:r w:rsidRPr="00AA2CE1">
        <w:rPr>
          <w:rFonts w:ascii="Times New Roman" w:hAnsi="Times New Roman"/>
          <w:b/>
          <w:bCs/>
          <w:sz w:val="24"/>
          <w:szCs w:val="24"/>
        </w:rPr>
        <w:t>ОСНОВНЫЕ ПУБЛИКАЦИИ ПО ТЕМЕ ДИССЕРТАЦИИ</w:t>
      </w:r>
    </w:p>
    <w:p w14:paraId="07A25D7F" w14:textId="6E07AF29" w:rsidR="00AA2CE1" w:rsidRPr="00AA2CE1" w:rsidRDefault="00AA2CE1" w:rsidP="00AA2CE1">
      <w:pPr>
        <w:ind w:left="1060"/>
        <w:jc w:val="center"/>
        <w:rPr>
          <w:rFonts w:ascii="Times New Roman" w:hAnsi="Times New Roman"/>
          <w:b/>
          <w:bCs/>
          <w:sz w:val="24"/>
          <w:szCs w:val="24"/>
        </w:rPr>
      </w:pPr>
      <w:r w:rsidRPr="00AA2CE1">
        <w:rPr>
          <w:rFonts w:ascii="Times New Roman" w:hAnsi="Times New Roman"/>
          <w:b/>
          <w:bCs/>
          <w:sz w:val="24"/>
          <w:szCs w:val="24"/>
        </w:rPr>
        <w:lastRenderedPageBreak/>
        <w:t>Работы, опубликованные в рецензируемых научных журналах, рекомендованных ВАК</w:t>
      </w:r>
    </w:p>
    <w:p w14:paraId="1DF529D0" w14:textId="789BAF56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sz w:val="24"/>
          <w:szCs w:val="24"/>
        </w:rPr>
        <w:t xml:space="preserve">Золотокрылин А.Н., Коняев К.В., Виноградова В.В., </w:t>
      </w:r>
      <w:r w:rsidRPr="009706C6">
        <w:rPr>
          <w:rFonts w:ascii="Times New Roman" w:hAnsi="Times New Roman"/>
          <w:b/>
          <w:bCs/>
          <w:sz w:val="24"/>
          <w:szCs w:val="24"/>
        </w:rPr>
        <w:t xml:space="preserve">Титкова Т.Б. </w:t>
      </w:r>
      <w:r w:rsidRPr="009706C6">
        <w:rPr>
          <w:rFonts w:ascii="Times New Roman" w:hAnsi="Times New Roman"/>
          <w:sz w:val="24"/>
          <w:szCs w:val="24"/>
        </w:rPr>
        <w:t xml:space="preserve">Пространственное изменение связи между аномалиями NDVI и соотношением тепла и влаги на равнинах России // Исследование Земли из космоса. 2007. № 1. С. 66–73. </w:t>
      </w:r>
      <w:proofErr w:type="spellStart"/>
      <w:r w:rsidRPr="009706C6">
        <w:rPr>
          <w:rFonts w:ascii="Times New Roman" w:hAnsi="Times New Roman"/>
          <w:i/>
          <w:iCs/>
          <w:sz w:val="24"/>
          <w:szCs w:val="24"/>
        </w:rPr>
        <w:t>Scopus</w:t>
      </w:r>
      <w:proofErr w:type="spellEnd"/>
      <w:r w:rsidRPr="009706C6">
        <w:rPr>
          <w:rFonts w:ascii="Times New Roman" w:hAnsi="Times New Roman"/>
          <w:i/>
          <w:iCs/>
          <w:sz w:val="24"/>
          <w:szCs w:val="24"/>
        </w:rPr>
        <w:t>: 4, Белый список: 3, ЕГПНИ: 1, ВАК: 1</w:t>
      </w:r>
    </w:p>
    <w:p w14:paraId="6151DAD1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sz w:val="24"/>
          <w:szCs w:val="24"/>
        </w:rPr>
        <w:t xml:space="preserve">Золотокрылин А.Н., </w:t>
      </w:r>
      <w:r w:rsidRPr="009706C6">
        <w:rPr>
          <w:rFonts w:ascii="Times New Roman" w:hAnsi="Times New Roman"/>
          <w:b/>
          <w:bCs/>
          <w:sz w:val="24"/>
          <w:szCs w:val="24"/>
        </w:rPr>
        <w:t xml:space="preserve">Титкова Т.Б. </w:t>
      </w:r>
      <w:r w:rsidRPr="009706C6">
        <w:rPr>
          <w:rFonts w:ascii="Times New Roman" w:hAnsi="Times New Roman"/>
          <w:sz w:val="24"/>
          <w:szCs w:val="24"/>
        </w:rPr>
        <w:t xml:space="preserve">Климатический фактор динамики растительности засушливых земель Европейской территории России // Проблемы экологического мониторинга и моделирования экосистем. М.: ИГКЭ, 2009. Т. 22. С. 79–91. </w:t>
      </w:r>
      <w:r w:rsidRPr="009706C6">
        <w:rPr>
          <w:rFonts w:ascii="Times New Roman" w:hAnsi="Times New Roman"/>
          <w:i/>
          <w:iCs/>
          <w:sz w:val="24"/>
          <w:szCs w:val="24"/>
        </w:rPr>
        <w:t>РИНЦ; ВАК (доктор наук) 2001-2005</w:t>
      </w:r>
    </w:p>
    <w:p w14:paraId="1C445DFE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sz w:val="24"/>
          <w:szCs w:val="24"/>
        </w:rPr>
        <w:t xml:space="preserve">Черенкова Е.А.,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</w:t>
      </w:r>
      <w:r w:rsidRPr="009706C6">
        <w:rPr>
          <w:rFonts w:ascii="Times New Roman" w:hAnsi="Times New Roman"/>
          <w:sz w:val="24"/>
          <w:szCs w:val="24"/>
        </w:rPr>
        <w:t xml:space="preserve"> Изменение увлажнения суббореальных равнинных ландшафтов России в условиях глобального потепления // Проблемы экологического мониторинга и моделирования экосистем. СПб.: </w:t>
      </w:r>
      <w:proofErr w:type="spellStart"/>
      <w:r w:rsidRPr="009706C6">
        <w:rPr>
          <w:rFonts w:ascii="Times New Roman" w:hAnsi="Times New Roman"/>
          <w:sz w:val="24"/>
          <w:szCs w:val="24"/>
        </w:rPr>
        <w:t>Гидрометеоиздат</w:t>
      </w:r>
      <w:proofErr w:type="spellEnd"/>
      <w:r w:rsidRPr="009706C6">
        <w:rPr>
          <w:rFonts w:ascii="Times New Roman" w:hAnsi="Times New Roman"/>
          <w:sz w:val="24"/>
          <w:szCs w:val="24"/>
        </w:rPr>
        <w:t xml:space="preserve">, 2009. Т. 22. С. 66–80. </w:t>
      </w:r>
      <w:r w:rsidRPr="009706C6">
        <w:rPr>
          <w:rFonts w:ascii="Times New Roman" w:hAnsi="Times New Roman"/>
          <w:i/>
          <w:iCs/>
          <w:sz w:val="24"/>
          <w:szCs w:val="24"/>
        </w:rPr>
        <w:t>РИНЦ; ВАК (доктор наук) 2001-2005</w:t>
      </w:r>
    </w:p>
    <w:p w14:paraId="05D6997E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sz w:val="24"/>
          <w:szCs w:val="24"/>
        </w:rPr>
        <w:t xml:space="preserve">Золотокрылин А.Н.,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</w:t>
      </w:r>
      <w:r w:rsidRPr="009706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06C6">
        <w:rPr>
          <w:rFonts w:ascii="Times New Roman" w:hAnsi="Times New Roman"/>
          <w:sz w:val="24"/>
          <w:szCs w:val="24"/>
        </w:rPr>
        <w:t>Климатообусловленная</w:t>
      </w:r>
      <w:proofErr w:type="spellEnd"/>
      <w:r w:rsidRPr="009706C6">
        <w:rPr>
          <w:rFonts w:ascii="Times New Roman" w:hAnsi="Times New Roman"/>
          <w:sz w:val="24"/>
          <w:szCs w:val="24"/>
        </w:rPr>
        <w:t xml:space="preserve"> динамика лесостепной, степной и полупустынной растительности России и Казахстана // Известия РАН. Серия географическая. 2010. № 2. С. 40–48. </w:t>
      </w:r>
      <w:proofErr w:type="spellStart"/>
      <w:r w:rsidRPr="009706C6">
        <w:rPr>
          <w:rFonts w:ascii="Times New Roman" w:hAnsi="Times New Roman"/>
          <w:i/>
          <w:iCs/>
          <w:sz w:val="24"/>
          <w:szCs w:val="24"/>
        </w:rPr>
        <w:t>Scopus</w:t>
      </w:r>
      <w:proofErr w:type="spellEnd"/>
      <w:r w:rsidRPr="009706C6">
        <w:rPr>
          <w:rFonts w:ascii="Times New Roman" w:hAnsi="Times New Roman"/>
          <w:i/>
          <w:iCs/>
          <w:sz w:val="24"/>
          <w:szCs w:val="24"/>
        </w:rPr>
        <w:t>, Белый список: 2, ЕГПНИ: 1; ВАК</w:t>
      </w:r>
    </w:p>
    <w:p w14:paraId="14CB1D70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9706C6">
        <w:rPr>
          <w:rFonts w:ascii="Times New Roman" w:hAnsi="Times New Roman"/>
          <w:sz w:val="24"/>
          <w:szCs w:val="24"/>
        </w:rPr>
        <w:t xml:space="preserve">Золотокрылин А.Н.,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</w:t>
      </w:r>
      <w:r w:rsidRPr="009706C6">
        <w:rPr>
          <w:rFonts w:ascii="Times New Roman" w:hAnsi="Times New Roman"/>
          <w:sz w:val="24"/>
          <w:szCs w:val="24"/>
        </w:rPr>
        <w:t xml:space="preserve"> Новый подход к мониторингу очагов опустынивания // Аридные экосистемы. 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2011. </w:t>
      </w:r>
      <w:r w:rsidRPr="009706C6">
        <w:rPr>
          <w:rFonts w:ascii="Times New Roman" w:hAnsi="Times New Roman"/>
          <w:sz w:val="24"/>
          <w:szCs w:val="24"/>
        </w:rPr>
        <w:t>Т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17. № 3 (48). </w:t>
      </w:r>
      <w:r w:rsidRPr="009706C6">
        <w:rPr>
          <w:rFonts w:ascii="Times New Roman" w:hAnsi="Times New Roman"/>
          <w:sz w:val="24"/>
          <w:szCs w:val="24"/>
        </w:rPr>
        <w:t>С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14–22.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Science, Scopus,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9706C6">
        <w:rPr>
          <w:rFonts w:ascii="Times New Roman" w:hAnsi="Times New Roman"/>
          <w:i/>
          <w:iCs/>
          <w:sz w:val="24"/>
          <w:szCs w:val="24"/>
        </w:rPr>
        <w:t>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>: 1</w:t>
      </w:r>
    </w:p>
    <w:p w14:paraId="4F352109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sz w:val="24"/>
          <w:szCs w:val="24"/>
        </w:rPr>
        <w:t xml:space="preserve">Золотокрылин А.Н., Михайлов А.Ю.,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</w:t>
      </w:r>
      <w:r w:rsidRPr="009706C6">
        <w:rPr>
          <w:rFonts w:ascii="Times New Roman" w:hAnsi="Times New Roman"/>
          <w:sz w:val="24"/>
          <w:szCs w:val="24"/>
        </w:rPr>
        <w:t xml:space="preserve"> Полярный фронт и контрастность степной растительности Европейской России // Проблемы экологического мониторинга и моделирования экосистем. М., 2011. Т. 24. С. 295–306. </w:t>
      </w:r>
      <w:r w:rsidRPr="009706C6">
        <w:rPr>
          <w:rFonts w:ascii="Times New Roman" w:hAnsi="Times New Roman"/>
          <w:i/>
          <w:iCs/>
          <w:sz w:val="24"/>
          <w:szCs w:val="24"/>
        </w:rPr>
        <w:t>РИНЦ; ВАК (доктор наук) 2001-2005</w:t>
      </w:r>
    </w:p>
    <w:p w14:paraId="44413DD2" w14:textId="77777777" w:rsidR="009706C6" w:rsidRPr="00845605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9706C6">
        <w:rPr>
          <w:rFonts w:ascii="Times New Roman" w:hAnsi="Times New Roman"/>
          <w:sz w:val="24"/>
          <w:szCs w:val="24"/>
        </w:rPr>
        <w:t xml:space="preserve">Золотокрылин А.Н.,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</w:t>
      </w:r>
      <w:r w:rsidRPr="009706C6">
        <w:rPr>
          <w:rFonts w:ascii="Times New Roman" w:hAnsi="Times New Roman"/>
          <w:sz w:val="24"/>
          <w:szCs w:val="24"/>
        </w:rPr>
        <w:t xml:space="preserve"> Тенденция опустынивания Северо-Западного Прикаспия по MODIS данным // Современные проблемы дистанционного зондирования Земли из космоса. </w:t>
      </w:r>
      <w:r w:rsidRPr="00845605">
        <w:rPr>
          <w:rFonts w:ascii="Times New Roman" w:hAnsi="Times New Roman"/>
          <w:sz w:val="24"/>
          <w:szCs w:val="24"/>
          <w:lang w:val="en-US"/>
        </w:rPr>
        <w:t xml:space="preserve">2011. </w:t>
      </w:r>
      <w:r w:rsidRPr="009706C6">
        <w:rPr>
          <w:rFonts w:ascii="Times New Roman" w:hAnsi="Times New Roman"/>
          <w:sz w:val="24"/>
          <w:szCs w:val="24"/>
        </w:rPr>
        <w:t>Т</w:t>
      </w:r>
      <w:r w:rsidRPr="00845605">
        <w:rPr>
          <w:rFonts w:ascii="Times New Roman" w:hAnsi="Times New Roman"/>
          <w:sz w:val="24"/>
          <w:szCs w:val="24"/>
          <w:lang w:val="en-US"/>
        </w:rPr>
        <w:t xml:space="preserve">. 8. № 2. </w:t>
      </w:r>
      <w:r w:rsidRPr="009706C6">
        <w:rPr>
          <w:rFonts w:ascii="Times New Roman" w:hAnsi="Times New Roman"/>
          <w:sz w:val="24"/>
          <w:szCs w:val="24"/>
        </w:rPr>
        <w:t>С</w:t>
      </w:r>
      <w:r w:rsidRPr="00845605">
        <w:rPr>
          <w:rFonts w:ascii="Times New Roman" w:hAnsi="Times New Roman"/>
          <w:sz w:val="24"/>
          <w:szCs w:val="24"/>
          <w:lang w:val="en-US"/>
        </w:rPr>
        <w:t xml:space="preserve">. 217–225.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>Web of Science</w:t>
      </w:r>
      <w:r w:rsidRPr="00845605">
        <w:rPr>
          <w:rFonts w:ascii="Times New Roman" w:hAnsi="Times New Roman"/>
          <w:i/>
          <w:iCs/>
          <w:sz w:val="24"/>
          <w:szCs w:val="24"/>
          <w:lang w:val="en-US"/>
        </w:rPr>
        <w:t xml:space="preserve">,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>Scopus</w:t>
      </w:r>
      <w:r w:rsidRPr="00845605">
        <w:rPr>
          <w:rFonts w:ascii="Times New Roman" w:hAnsi="Times New Roman"/>
          <w:i/>
          <w:iCs/>
          <w:sz w:val="24"/>
          <w:szCs w:val="24"/>
          <w:lang w:val="en-US"/>
        </w:rPr>
        <w:t xml:space="preserve">: 3,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</w:t>
      </w:r>
      <w:r w:rsidRPr="00845605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9706C6">
        <w:rPr>
          <w:rFonts w:ascii="Times New Roman" w:hAnsi="Times New Roman"/>
          <w:i/>
          <w:iCs/>
          <w:sz w:val="24"/>
          <w:szCs w:val="24"/>
        </w:rPr>
        <w:t>список</w:t>
      </w:r>
      <w:r w:rsidRPr="00845605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845605">
        <w:rPr>
          <w:rFonts w:ascii="Times New Roman" w:hAnsi="Times New Roman"/>
          <w:i/>
          <w:iCs/>
          <w:sz w:val="24"/>
          <w:szCs w:val="24"/>
          <w:lang w:val="en-US"/>
        </w:rPr>
        <w:t xml:space="preserve">: 1,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</w:p>
    <w:p w14:paraId="15ED7C2E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sz w:val="24"/>
          <w:szCs w:val="24"/>
          <w:lang w:val="en-US"/>
        </w:rPr>
        <w:t xml:space="preserve">Tereshchenko I., </w:t>
      </w:r>
      <w:proofErr w:type="spellStart"/>
      <w:r w:rsidRPr="009706C6">
        <w:rPr>
          <w:rFonts w:ascii="Times New Roman" w:hAnsi="Times New Roman"/>
          <w:sz w:val="24"/>
          <w:szCs w:val="24"/>
          <w:lang w:val="en-US"/>
        </w:rPr>
        <w:t>Zolotokrylin</w:t>
      </w:r>
      <w:proofErr w:type="spellEnd"/>
      <w:r w:rsidRPr="009706C6">
        <w:rPr>
          <w:rFonts w:ascii="Times New Roman" w:hAnsi="Times New Roman"/>
          <w:sz w:val="24"/>
          <w:szCs w:val="24"/>
          <w:lang w:val="en-US"/>
        </w:rPr>
        <w:t xml:space="preserve"> A., </w:t>
      </w:r>
      <w:proofErr w:type="spellStart"/>
      <w:r w:rsidRPr="009706C6">
        <w:rPr>
          <w:rFonts w:ascii="Times New Roman" w:hAnsi="Times New Roman"/>
          <w:b/>
          <w:bCs/>
          <w:sz w:val="24"/>
          <w:szCs w:val="24"/>
          <w:lang w:val="en-US"/>
        </w:rPr>
        <w:t>Titkova</w:t>
      </w:r>
      <w:proofErr w:type="spellEnd"/>
      <w:r w:rsidRPr="009706C6">
        <w:rPr>
          <w:rFonts w:ascii="Times New Roman" w:hAnsi="Times New Roman"/>
          <w:b/>
          <w:bCs/>
          <w:sz w:val="24"/>
          <w:szCs w:val="24"/>
          <w:lang w:val="en-US"/>
        </w:rPr>
        <w:t xml:space="preserve"> T.,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 Brito Castillo L., </w:t>
      </w:r>
      <w:proofErr w:type="spellStart"/>
      <w:r w:rsidRPr="009706C6">
        <w:rPr>
          <w:rFonts w:ascii="Times New Roman" w:hAnsi="Times New Roman"/>
          <w:sz w:val="24"/>
          <w:szCs w:val="24"/>
          <w:lang w:val="en-US"/>
        </w:rPr>
        <w:t>Monzon</w:t>
      </w:r>
      <w:proofErr w:type="spellEnd"/>
      <w:r w:rsidRPr="009706C6">
        <w:rPr>
          <w:rFonts w:ascii="Times New Roman" w:hAnsi="Times New Roman"/>
          <w:sz w:val="24"/>
          <w:szCs w:val="24"/>
          <w:lang w:val="en-US"/>
        </w:rPr>
        <w:t xml:space="preserve"> C.O. On seasonal variation of surface temperature-modulating factors in the Sonoran Desert, North-West Mexico // Journal of Applied Meteorology and Climatology. 2012. Vol. 51. P. 1519–1530. DOI: 10.1175/JAMC-D-11-0160.1</w:t>
      </w:r>
      <w:r w:rsidRPr="009706C6">
        <w:rPr>
          <w:rFonts w:ascii="Times New Roman" w:hAnsi="Times New Roman"/>
          <w:sz w:val="24"/>
          <w:szCs w:val="24"/>
        </w:rPr>
        <w:t xml:space="preserve">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>Web of Science:2, Scopus: 1</w:t>
      </w:r>
    </w:p>
    <w:p w14:paraId="52C1B0D9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9706C6">
        <w:rPr>
          <w:rFonts w:ascii="Times New Roman" w:hAnsi="Times New Roman"/>
          <w:sz w:val="24"/>
          <w:szCs w:val="24"/>
        </w:rPr>
        <w:t xml:space="preserve">Золотокрылин А.Н., Титкова Т.Б. Спутниковый индекс климатических экстремумов засушливых земель // Аридные экосистемы. 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2012. </w:t>
      </w:r>
      <w:r w:rsidRPr="009706C6">
        <w:rPr>
          <w:rFonts w:ascii="Times New Roman" w:hAnsi="Times New Roman"/>
          <w:sz w:val="24"/>
          <w:szCs w:val="24"/>
        </w:rPr>
        <w:t>Т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18. № 4 (53). </w:t>
      </w:r>
      <w:r w:rsidRPr="009706C6">
        <w:rPr>
          <w:rFonts w:ascii="Times New Roman" w:hAnsi="Times New Roman"/>
          <w:sz w:val="24"/>
          <w:szCs w:val="24"/>
        </w:rPr>
        <w:t>С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5–12.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Science, Scopus,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9706C6">
        <w:rPr>
          <w:rFonts w:ascii="Times New Roman" w:hAnsi="Times New Roman"/>
          <w:i/>
          <w:iCs/>
          <w:sz w:val="24"/>
          <w:szCs w:val="24"/>
        </w:rPr>
        <w:t>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>: 1</w:t>
      </w:r>
    </w:p>
    <w:p w14:paraId="6BAA6140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sz w:val="24"/>
          <w:szCs w:val="24"/>
        </w:rPr>
        <w:t xml:space="preserve">Золотокрылин А.Н.,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Черенкова Е.А., Виноградова В.В. Спутниковый индекс для оценки климатических экстремумов на засушливых землях (на примере Кума-</w:t>
      </w:r>
      <w:proofErr w:type="spellStart"/>
      <w:r w:rsidRPr="009706C6">
        <w:rPr>
          <w:rFonts w:ascii="Times New Roman" w:hAnsi="Times New Roman"/>
          <w:sz w:val="24"/>
          <w:szCs w:val="24"/>
        </w:rPr>
        <w:t>Манычской</w:t>
      </w:r>
      <w:proofErr w:type="spellEnd"/>
      <w:r w:rsidRPr="009706C6">
        <w:rPr>
          <w:rFonts w:ascii="Times New Roman" w:hAnsi="Times New Roman"/>
          <w:sz w:val="24"/>
          <w:szCs w:val="24"/>
        </w:rPr>
        <w:t xml:space="preserve"> впадины) // Современные проблемы дистанционного зондирования Земли из космоса. 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2012. </w:t>
      </w:r>
      <w:r w:rsidRPr="009706C6">
        <w:rPr>
          <w:rFonts w:ascii="Times New Roman" w:hAnsi="Times New Roman"/>
          <w:sz w:val="24"/>
          <w:szCs w:val="24"/>
        </w:rPr>
        <w:t>Т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9. № 1. </w:t>
      </w:r>
      <w:r w:rsidRPr="009706C6">
        <w:rPr>
          <w:rFonts w:ascii="Times New Roman" w:hAnsi="Times New Roman"/>
          <w:sz w:val="24"/>
          <w:szCs w:val="24"/>
        </w:rPr>
        <w:t>С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114–122.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Science, Scopus: 3,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 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1,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</w:p>
    <w:p w14:paraId="0261CE16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sz w:val="24"/>
          <w:szCs w:val="24"/>
        </w:rPr>
        <w:t xml:space="preserve">Михайлов А.Ю., Золотокрылин А.Н.,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</w:t>
      </w:r>
      <w:r w:rsidRPr="009706C6">
        <w:rPr>
          <w:rFonts w:ascii="Times New Roman" w:hAnsi="Times New Roman"/>
          <w:sz w:val="24"/>
          <w:szCs w:val="24"/>
        </w:rPr>
        <w:t xml:space="preserve"> Полярный фронт над равнинами России летом // Метеорология и гидрология. 2012. № 2. С. 24–29.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>Web of Science</w:t>
      </w:r>
      <w:r w:rsidRPr="009706C6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>Scopus</w:t>
      </w:r>
      <w:r w:rsidRPr="009706C6">
        <w:rPr>
          <w:rFonts w:ascii="Times New Roman" w:hAnsi="Times New Roman"/>
          <w:i/>
          <w:iCs/>
          <w:sz w:val="24"/>
          <w:szCs w:val="24"/>
        </w:rPr>
        <w:t xml:space="preserve">, Белый список: 2, ЕГПНИ: 2, ВАК </w:t>
      </w:r>
    </w:p>
    <w:p w14:paraId="7D2BE2F4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9706C6">
        <w:rPr>
          <w:rFonts w:ascii="Times New Roman" w:hAnsi="Times New Roman"/>
          <w:sz w:val="24"/>
          <w:szCs w:val="24"/>
        </w:rPr>
        <w:t xml:space="preserve">Золотокрылин А.Н.,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Уланова С.С., Федорова Н.Л. Наземные и спутниковые исследования продуктивности пастбищ республики Калмыкии с различной </w:t>
      </w:r>
      <w:r w:rsidRPr="009706C6">
        <w:rPr>
          <w:rFonts w:ascii="Times New Roman" w:hAnsi="Times New Roman"/>
          <w:sz w:val="24"/>
          <w:szCs w:val="24"/>
        </w:rPr>
        <w:lastRenderedPageBreak/>
        <w:t xml:space="preserve">степенью деградации растительных сообществ // Аридные экосистемы. 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2013. </w:t>
      </w:r>
      <w:r w:rsidRPr="009706C6">
        <w:rPr>
          <w:rFonts w:ascii="Times New Roman" w:hAnsi="Times New Roman"/>
          <w:sz w:val="24"/>
          <w:szCs w:val="24"/>
        </w:rPr>
        <w:t>Т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19. № 4 (57). </w:t>
      </w:r>
      <w:r w:rsidRPr="009706C6">
        <w:rPr>
          <w:rFonts w:ascii="Times New Roman" w:hAnsi="Times New Roman"/>
          <w:sz w:val="24"/>
          <w:szCs w:val="24"/>
        </w:rPr>
        <w:t>С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31–39.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Science, Scopus,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9706C6">
        <w:rPr>
          <w:rFonts w:ascii="Times New Roman" w:hAnsi="Times New Roman"/>
          <w:i/>
          <w:iCs/>
          <w:sz w:val="24"/>
          <w:szCs w:val="24"/>
        </w:rPr>
        <w:t>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>: 1</w:t>
      </w:r>
    </w:p>
    <w:p w14:paraId="17AE96FE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sz w:val="24"/>
          <w:szCs w:val="24"/>
        </w:rPr>
        <w:t xml:space="preserve">Золотокрылин А.Н.,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Черенкова Е.А. Сравнительные исследования засух 2010 и 2012 гг. на Европейской территории России по метеорологическим и MODIS данным // Современные проблемы дистанционного зондирования Земли из космоса. 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2013. </w:t>
      </w:r>
      <w:r w:rsidRPr="009706C6">
        <w:rPr>
          <w:rFonts w:ascii="Times New Roman" w:hAnsi="Times New Roman"/>
          <w:sz w:val="24"/>
          <w:szCs w:val="24"/>
        </w:rPr>
        <w:t>Т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10. № 1. </w:t>
      </w:r>
      <w:r w:rsidRPr="009706C6">
        <w:rPr>
          <w:rFonts w:ascii="Times New Roman" w:hAnsi="Times New Roman"/>
          <w:sz w:val="24"/>
          <w:szCs w:val="24"/>
        </w:rPr>
        <w:t>С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246–253.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Science, Scopus: 3,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 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1,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</w:p>
    <w:p w14:paraId="1FE34B7E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sz w:val="24"/>
          <w:szCs w:val="24"/>
        </w:rPr>
        <w:t xml:space="preserve">Черенкова Е.А.,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Михайлов А.Ю. Сезонные особенности арктического фронта на территории России в XX и XXI веках // Криосфера Земли. 2014. Т. 18. № 4. С. 78–85. </w:t>
      </w:r>
      <w:proofErr w:type="spellStart"/>
      <w:r w:rsidRPr="009706C6">
        <w:rPr>
          <w:rFonts w:ascii="Times New Roman" w:hAnsi="Times New Roman"/>
          <w:i/>
          <w:iCs/>
          <w:sz w:val="24"/>
          <w:szCs w:val="24"/>
        </w:rPr>
        <w:t>Scopus</w:t>
      </w:r>
      <w:proofErr w:type="spellEnd"/>
      <w:r w:rsidRPr="009706C6">
        <w:rPr>
          <w:rFonts w:ascii="Times New Roman" w:hAnsi="Times New Roman"/>
          <w:i/>
          <w:iCs/>
          <w:sz w:val="24"/>
          <w:szCs w:val="24"/>
        </w:rPr>
        <w:t>: 3, Белый список: 2, ЕГПНИ: 2</w:t>
      </w:r>
    </w:p>
    <w:p w14:paraId="6DD3E39B" w14:textId="77777777" w:rsidR="009706C6" w:rsidRPr="00845605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9706C6">
        <w:rPr>
          <w:rFonts w:ascii="Times New Roman" w:hAnsi="Times New Roman"/>
          <w:sz w:val="24"/>
          <w:szCs w:val="24"/>
        </w:rPr>
        <w:t xml:space="preserve">Золотокрылин А.Н., Трофимов И.А.,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</w:t>
      </w:r>
      <w:r w:rsidRPr="009706C6">
        <w:rPr>
          <w:rFonts w:ascii="Times New Roman" w:hAnsi="Times New Roman"/>
          <w:sz w:val="24"/>
          <w:szCs w:val="24"/>
        </w:rPr>
        <w:t xml:space="preserve"> Оценка экологического состояния «норма» аридных пастбищ по геоботаническим и MODIS данным // Современные проблемы дистанционного зондирования Земли из космоса. </w:t>
      </w:r>
      <w:r w:rsidRPr="00845605">
        <w:rPr>
          <w:rFonts w:ascii="Times New Roman" w:hAnsi="Times New Roman"/>
          <w:sz w:val="24"/>
          <w:szCs w:val="24"/>
          <w:lang w:val="en-US"/>
        </w:rPr>
        <w:t xml:space="preserve">2014. </w:t>
      </w:r>
      <w:r w:rsidRPr="009706C6">
        <w:rPr>
          <w:rFonts w:ascii="Times New Roman" w:hAnsi="Times New Roman"/>
          <w:sz w:val="24"/>
          <w:szCs w:val="24"/>
        </w:rPr>
        <w:t>Т</w:t>
      </w:r>
      <w:r w:rsidRPr="00845605">
        <w:rPr>
          <w:rFonts w:ascii="Times New Roman" w:hAnsi="Times New Roman"/>
          <w:sz w:val="24"/>
          <w:szCs w:val="24"/>
          <w:lang w:val="en-US"/>
        </w:rPr>
        <w:t xml:space="preserve">. 11. № 2. </w:t>
      </w:r>
      <w:r w:rsidRPr="009706C6">
        <w:rPr>
          <w:rFonts w:ascii="Times New Roman" w:hAnsi="Times New Roman"/>
          <w:sz w:val="24"/>
          <w:szCs w:val="24"/>
        </w:rPr>
        <w:t>С</w:t>
      </w:r>
      <w:r w:rsidRPr="00845605">
        <w:rPr>
          <w:rFonts w:ascii="Times New Roman" w:hAnsi="Times New Roman"/>
          <w:sz w:val="24"/>
          <w:szCs w:val="24"/>
          <w:lang w:val="en-US"/>
        </w:rPr>
        <w:t xml:space="preserve">. 197–207. </w:t>
      </w:r>
      <w:r w:rsidRPr="009706C6">
        <w:rPr>
          <w:rFonts w:ascii="Times New Roman" w:hAnsi="Times New Roman"/>
          <w:sz w:val="24"/>
          <w:szCs w:val="24"/>
          <w:lang w:val="en-US"/>
        </w:rPr>
        <w:t>Web of Science</w:t>
      </w:r>
      <w:r w:rsidRPr="00845605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9706C6">
        <w:rPr>
          <w:rFonts w:ascii="Times New Roman" w:hAnsi="Times New Roman"/>
          <w:sz w:val="24"/>
          <w:szCs w:val="24"/>
          <w:lang w:val="en-US"/>
        </w:rPr>
        <w:t>Scopus</w:t>
      </w:r>
      <w:r w:rsidRPr="00845605">
        <w:rPr>
          <w:rFonts w:ascii="Times New Roman" w:hAnsi="Times New Roman"/>
          <w:sz w:val="24"/>
          <w:szCs w:val="24"/>
          <w:lang w:val="en-US"/>
        </w:rPr>
        <w:t xml:space="preserve">: 3,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</w:t>
      </w:r>
      <w:r w:rsidRPr="00845605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9706C6">
        <w:rPr>
          <w:rFonts w:ascii="Times New Roman" w:hAnsi="Times New Roman"/>
          <w:i/>
          <w:iCs/>
          <w:sz w:val="24"/>
          <w:szCs w:val="24"/>
        </w:rPr>
        <w:t>список</w:t>
      </w:r>
      <w:r w:rsidRPr="00845605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845605">
        <w:rPr>
          <w:rFonts w:ascii="Times New Roman" w:hAnsi="Times New Roman"/>
          <w:i/>
          <w:iCs/>
          <w:sz w:val="24"/>
          <w:szCs w:val="24"/>
          <w:lang w:val="en-US"/>
        </w:rPr>
        <w:t xml:space="preserve">: 1,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</w:p>
    <w:p w14:paraId="74CFB268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9706C6">
        <w:rPr>
          <w:rFonts w:ascii="Times New Roman" w:hAnsi="Times New Roman"/>
          <w:sz w:val="24"/>
          <w:szCs w:val="24"/>
        </w:rPr>
        <w:t xml:space="preserve">Золотокрылин А.Н.,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Черенкова Е.А. Увлажнение засушливых земель Европейской территории России: настоящее и будущее // Аридные экосистемы. 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2014. </w:t>
      </w:r>
      <w:r w:rsidRPr="009706C6">
        <w:rPr>
          <w:rFonts w:ascii="Times New Roman" w:hAnsi="Times New Roman"/>
          <w:sz w:val="24"/>
          <w:szCs w:val="24"/>
        </w:rPr>
        <w:t>Т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20. № 2 (59). </w:t>
      </w:r>
      <w:r w:rsidRPr="009706C6">
        <w:rPr>
          <w:rFonts w:ascii="Times New Roman" w:hAnsi="Times New Roman"/>
          <w:sz w:val="24"/>
          <w:szCs w:val="24"/>
        </w:rPr>
        <w:t>С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5–12. Web of Science, Scopus,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9706C6">
        <w:rPr>
          <w:rFonts w:ascii="Times New Roman" w:hAnsi="Times New Roman"/>
          <w:i/>
          <w:iCs/>
          <w:sz w:val="24"/>
          <w:szCs w:val="24"/>
        </w:rPr>
        <w:t>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>: 1</w:t>
      </w:r>
    </w:p>
    <w:p w14:paraId="5EFC3EC8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Михайлов А.Ю., Виноградова В.В. Арктический фронт и ледовитость Баренцева моря в зимний период // Современные проблемы дистанционного зондирования Земли из космоса. 2014. Т. 11. № 3. С. 117–125.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Science, Scopus: 3,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 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1,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</w:p>
    <w:p w14:paraId="0E017A5E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9706C6">
        <w:rPr>
          <w:rFonts w:ascii="Times New Roman" w:hAnsi="Times New Roman"/>
          <w:sz w:val="24"/>
          <w:szCs w:val="24"/>
        </w:rPr>
        <w:t xml:space="preserve">Виноградова В.В.,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Черенкова Е.А. Динамика увлажнения и теплообеспеченности в переходных ландшафтных зонах по спутниковым и метеорологическим данным в начале XXI века // Современные проблемы дистанционного зондирования Земли из космоса. 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2015. </w:t>
      </w:r>
      <w:r w:rsidRPr="009706C6">
        <w:rPr>
          <w:rFonts w:ascii="Times New Roman" w:hAnsi="Times New Roman"/>
          <w:sz w:val="24"/>
          <w:szCs w:val="24"/>
        </w:rPr>
        <w:t>Т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12. № 2. </w:t>
      </w:r>
      <w:r w:rsidRPr="009706C6">
        <w:rPr>
          <w:rFonts w:ascii="Times New Roman" w:hAnsi="Times New Roman"/>
          <w:sz w:val="24"/>
          <w:szCs w:val="24"/>
        </w:rPr>
        <w:t>С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162–172.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Science, Scopus: 3,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9706C6">
        <w:rPr>
          <w:rFonts w:ascii="Times New Roman" w:hAnsi="Times New Roman"/>
          <w:i/>
          <w:iCs/>
          <w:sz w:val="24"/>
          <w:szCs w:val="24"/>
        </w:rPr>
        <w:t>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1,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</w:p>
    <w:p w14:paraId="69C0175A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sz w:val="24"/>
          <w:szCs w:val="24"/>
          <w:lang w:val="en-US"/>
        </w:rPr>
        <w:t xml:space="preserve">Tereshchenko I., </w:t>
      </w:r>
      <w:proofErr w:type="spellStart"/>
      <w:r w:rsidRPr="009706C6">
        <w:rPr>
          <w:rFonts w:ascii="Times New Roman" w:hAnsi="Times New Roman"/>
          <w:sz w:val="24"/>
          <w:szCs w:val="24"/>
          <w:lang w:val="en-US"/>
        </w:rPr>
        <w:t>Zolotokrylin</w:t>
      </w:r>
      <w:proofErr w:type="spellEnd"/>
      <w:r w:rsidRPr="009706C6">
        <w:rPr>
          <w:rFonts w:ascii="Times New Roman" w:hAnsi="Times New Roman"/>
          <w:sz w:val="24"/>
          <w:szCs w:val="24"/>
          <w:lang w:val="en-US"/>
        </w:rPr>
        <w:t xml:space="preserve"> A.N., </w:t>
      </w:r>
      <w:proofErr w:type="spellStart"/>
      <w:r w:rsidRPr="009706C6">
        <w:rPr>
          <w:rFonts w:ascii="Times New Roman" w:hAnsi="Times New Roman"/>
          <w:sz w:val="24"/>
          <w:szCs w:val="24"/>
          <w:lang w:val="en-US"/>
        </w:rPr>
        <w:t>Cherenkova</w:t>
      </w:r>
      <w:proofErr w:type="spellEnd"/>
      <w:r w:rsidRPr="009706C6">
        <w:rPr>
          <w:rFonts w:ascii="Times New Roman" w:hAnsi="Times New Roman"/>
          <w:sz w:val="24"/>
          <w:szCs w:val="24"/>
          <w:lang w:val="en-US"/>
        </w:rPr>
        <w:t xml:space="preserve"> E.A., </w:t>
      </w:r>
      <w:proofErr w:type="spellStart"/>
      <w:r w:rsidRPr="009706C6">
        <w:rPr>
          <w:rFonts w:ascii="Times New Roman" w:hAnsi="Times New Roman"/>
          <w:sz w:val="24"/>
          <w:szCs w:val="24"/>
          <w:lang w:val="en-US"/>
        </w:rPr>
        <w:t>Monzón</w:t>
      </w:r>
      <w:proofErr w:type="spellEnd"/>
      <w:r w:rsidRPr="009706C6">
        <w:rPr>
          <w:rFonts w:ascii="Times New Roman" w:hAnsi="Times New Roman"/>
          <w:sz w:val="24"/>
          <w:szCs w:val="24"/>
          <w:lang w:val="en-US"/>
        </w:rPr>
        <w:t xml:space="preserve"> C.O., Brito-Castillo L., </w:t>
      </w:r>
      <w:proofErr w:type="spellStart"/>
      <w:r w:rsidRPr="009706C6">
        <w:rPr>
          <w:rFonts w:ascii="Times New Roman" w:hAnsi="Times New Roman"/>
          <w:b/>
          <w:bCs/>
          <w:sz w:val="24"/>
          <w:szCs w:val="24"/>
          <w:lang w:val="en-US"/>
        </w:rPr>
        <w:t>Titkova</w:t>
      </w:r>
      <w:proofErr w:type="spellEnd"/>
      <w:r w:rsidRPr="009706C6">
        <w:rPr>
          <w:rFonts w:ascii="Times New Roman" w:hAnsi="Times New Roman"/>
          <w:b/>
          <w:bCs/>
          <w:sz w:val="24"/>
          <w:szCs w:val="24"/>
          <w:lang w:val="en-US"/>
        </w:rPr>
        <w:t xml:space="preserve"> T.B.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 Changes in aridity across Mexico in the second half of the twentieth century // Journal of Applied Meteorology and Climatology. 2015. Vol. 54. No. 10. P</w:t>
      </w:r>
      <w:r w:rsidRPr="009706C6">
        <w:rPr>
          <w:rFonts w:ascii="Times New Roman" w:hAnsi="Times New Roman"/>
          <w:sz w:val="24"/>
          <w:szCs w:val="24"/>
        </w:rPr>
        <w:t xml:space="preserve">. 2047–2062.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>Web of Science</w:t>
      </w:r>
      <w:r w:rsidRPr="009706C6">
        <w:rPr>
          <w:rFonts w:ascii="Times New Roman" w:hAnsi="Times New Roman"/>
          <w:i/>
          <w:iCs/>
          <w:sz w:val="24"/>
          <w:szCs w:val="24"/>
        </w:rPr>
        <w:t xml:space="preserve">:2,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>Scopus</w:t>
      </w:r>
      <w:r w:rsidRPr="009706C6">
        <w:rPr>
          <w:rFonts w:ascii="Times New Roman" w:hAnsi="Times New Roman"/>
          <w:i/>
          <w:iCs/>
          <w:sz w:val="24"/>
          <w:szCs w:val="24"/>
        </w:rPr>
        <w:t>: 1</w:t>
      </w:r>
    </w:p>
    <w:p w14:paraId="094CC22C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9706C6">
        <w:rPr>
          <w:rFonts w:ascii="Times New Roman" w:hAnsi="Times New Roman"/>
          <w:sz w:val="24"/>
          <w:szCs w:val="24"/>
        </w:rPr>
        <w:t xml:space="preserve">Золотокрылин А.Н.,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Черенкова Е.А., Виноградова В.В. Тренды увлажнения и биофизических параметров засушливых земель Европейской части России за период 2000–2014 гг. // Современные проблемы дистанционного зондирования Земли из космоса. 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2015. </w:t>
      </w:r>
      <w:r w:rsidRPr="009706C6">
        <w:rPr>
          <w:rFonts w:ascii="Times New Roman" w:hAnsi="Times New Roman"/>
          <w:sz w:val="24"/>
          <w:szCs w:val="24"/>
        </w:rPr>
        <w:t>Т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12. № 2. </w:t>
      </w:r>
      <w:r w:rsidRPr="009706C6">
        <w:rPr>
          <w:rFonts w:ascii="Times New Roman" w:hAnsi="Times New Roman"/>
          <w:sz w:val="24"/>
          <w:szCs w:val="24"/>
        </w:rPr>
        <w:t>С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155–161.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Science, Scopus: 3,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9706C6">
        <w:rPr>
          <w:rFonts w:ascii="Times New Roman" w:hAnsi="Times New Roman"/>
          <w:i/>
          <w:iCs/>
          <w:sz w:val="24"/>
          <w:szCs w:val="24"/>
        </w:rPr>
        <w:t>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1,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</w:p>
    <w:p w14:paraId="60C1C9BB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Виноградова В.В. Отклик растительности на изменение климатических условий в бореальных и субарктических ландшафтах в начале XXI века // Современные проблемы дистанционного зондирования Земли из космоса. 2015. Т. 12. № 3. С. 75–86. 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Web of Science, Scopus: 3, </w:t>
      </w:r>
      <w:r w:rsidRPr="009706C6">
        <w:rPr>
          <w:rFonts w:ascii="Times New Roman" w:hAnsi="Times New Roman"/>
          <w:sz w:val="24"/>
          <w:szCs w:val="24"/>
        </w:rPr>
        <w:t>Белый список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1,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</w:p>
    <w:p w14:paraId="0564EA2C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Виноградова В.В., Михайлов А.Ю. Климатические вариации арктического фронта в теплый период и их проявления в северных ландшафтах // Известия РАН. Серия географическая. 2015. № 4. С. 39–46. </w:t>
      </w:r>
      <w:proofErr w:type="spellStart"/>
      <w:r w:rsidRPr="009706C6">
        <w:rPr>
          <w:rFonts w:ascii="Times New Roman" w:hAnsi="Times New Roman"/>
          <w:i/>
          <w:iCs/>
          <w:sz w:val="24"/>
          <w:szCs w:val="24"/>
        </w:rPr>
        <w:t>Scopus</w:t>
      </w:r>
      <w:proofErr w:type="spellEnd"/>
      <w:r w:rsidRPr="009706C6">
        <w:rPr>
          <w:rFonts w:ascii="Times New Roman" w:hAnsi="Times New Roman"/>
          <w:i/>
          <w:iCs/>
          <w:sz w:val="24"/>
          <w:szCs w:val="24"/>
        </w:rPr>
        <w:t>, Белый список: 2, ЕГПНИ: 1; ВАК</w:t>
      </w:r>
    </w:p>
    <w:p w14:paraId="0B78484B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9706C6">
        <w:rPr>
          <w:rFonts w:ascii="Times New Roman" w:hAnsi="Times New Roman"/>
          <w:sz w:val="24"/>
          <w:szCs w:val="24"/>
          <w:lang w:val="en-US"/>
        </w:rPr>
        <w:t>Zolotokrylin</w:t>
      </w:r>
      <w:proofErr w:type="spellEnd"/>
      <w:r w:rsidRPr="009706C6">
        <w:rPr>
          <w:rFonts w:ascii="Times New Roman" w:hAnsi="Times New Roman"/>
          <w:sz w:val="24"/>
          <w:szCs w:val="24"/>
          <w:lang w:val="en-US"/>
        </w:rPr>
        <w:t xml:space="preserve"> A.N., Gunin P.D., </w:t>
      </w:r>
      <w:proofErr w:type="spellStart"/>
      <w:r w:rsidRPr="009706C6">
        <w:rPr>
          <w:rFonts w:ascii="Times New Roman" w:hAnsi="Times New Roman"/>
          <w:b/>
          <w:bCs/>
          <w:sz w:val="24"/>
          <w:szCs w:val="24"/>
          <w:lang w:val="en-US"/>
        </w:rPr>
        <w:t>Titkova</w:t>
      </w:r>
      <w:proofErr w:type="spellEnd"/>
      <w:r w:rsidRPr="009706C6">
        <w:rPr>
          <w:rFonts w:ascii="Times New Roman" w:hAnsi="Times New Roman"/>
          <w:b/>
          <w:bCs/>
          <w:sz w:val="24"/>
          <w:szCs w:val="24"/>
          <w:lang w:val="en-US"/>
        </w:rPr>
        <w:t xml:space="preserve"> T.B.,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 Baja C.N., Kazantseva T.I. Diagnosis of the desertification dynamics of arid pastures in Mongolia from observation in key areas and </w:t>
      </w:r>
      <w:r w:rsidRPr="009706C6">
        <w:rPr>
          <w:rFonts w:ascii="Times New Roman" w:hAnsi="Times New Roman"/>
          <w:sz w:val="24"/>
          <w:szCs w:val="24"/>
          <w:lang w:val="en-US"/>
        </w:rPr>
        <w:lastRenderedPageBreak/>
        <w:t xml:space="preserve">MODIS data // Arid Ecosystems. 2016. Vol. 6. No. 3. P. 153–160. DOI: 10.1134/S2079096116030134.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Science, Scopus,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9706C6">
        <w:rPr>
          <w:rFonts w:ascii="Times New Roman" w:hAnsi="Times New Roman"/>
          <w:i/>
          <w:iCs/>
          <w:sz w:val="24"/>
          <w:szCs w:val="24"/>
        </w:rPr>
        <w:t>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>: 1</w:t>
      </w:r>
    </w:p>
    <w:p w14:paraId="207A2277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9706C6">
        <w:rPr>
          <w:rFonts w:ascii="Times New Roman" w:hAnsi="Times New Roman"/>
          <w:sz w:val="24"/>
          <w:szCs w:val="24"/>
          <w:lang w:val="en-US"/>
        </w:rPr>
        <w:t>Zolotokrylin</w:t>
      </w:r>
      <w:proofErr w:type="spellEnd"/>
      <w:r w:rsidRPr="009706C6">
        <w:rPr>
          <w:rFonts w:ascii="Times New Roman" w:hAnsi="Times New Roman"/>
          <w:sz w:val="24"/>
          <w:szCs w:val="24"/>
          <w:lang w:val="en-US"/>
        </w:rPr>
        <w:t xml:space="preserve"> A.N., </w:t>
      </w:r>
      <w:proofErr w:type="spellStart"/>
      <w:r w:rsidRPr="009706C6">
        <w:rPr>
          <w:rFonts w:ascii="Times New Roman" w:hAnsi="Times New Roman"/>
          <w:b/>
          <w:bCs/>
          <w:sz w:val="24"/>
          <w:szCs w:val="24"/>
          <w:lang w:val="en-US"/>
        </w:rPr>
        <w:t>Titkova</w:t>
      </w:r>
      <w:proofErr w:type="spellEnd"/>
      <w:r w:rsidRPr="009706C6">
        <w:rPr>
          <w:rFonts w:ascii="Times New Roman" w:hAnsi="Times New Roman"/>
          <w:b/>
          <w:bCs/>
          <w:sz w:val="24"/>
          <w:szCs w:val="24"/>
          <w:lang w:val="en-US"/>
        </w:rPr>
        <w:t xml:space="preserve"> T.B.,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706C6">
        <w:rPr>
          <w:rFonts w:ascii="Times New Roman" w:hAnsi="Times New Roman"/>
          <w:sz w:val="24"/>
          <w:szCs w:val="24"/>
          <w:lang w:val="en-US"/>
        </w:rPr>
        <w:t>Cherenkova</w:t>
      </w:r>
      <w:proofErr w:type="spellEnd"/>
      <w:r w:rsidRPr="009706C6">
        <w:rPr>
          <w:rFonts w:ascii="Times New Roman" w:hAnsi="Times New Roman"/>
          <w:sz w:val="24"/>
          <w:szCs w:val="24"/>
          <w:lang w:val="en-US"/>
        </w:rPr>
        <w:t xml:space="preserve"> E.A., Vinogradova V.V. Dynamics of summer moistening and biophysical parameters of arid pastures in the European part of Russia in 2000–2014 // Arid Ecosystems. 2016. Vol. 6. No. 1. P. 1–7.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Science, Scopus,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9706C6">
        <w:rPr>
          <w:rFonts w:ascii="Times New Roman" w:hAnsi="Times New Roman"/>
          <w:i/>
          <w:iCs/>
          <w:sz w:val="24"/>
          <w:szCs w:val="24"/>
        </w:rPr>
        <w:t>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>: 1</w:t>
      </w:r>
    </w:p>
    <w:p w14:paraId="0888F212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9706C6">
        <w:rPr>
          <w:rFonts w:ascii="Times New Roman" w:hAnsi="Times New Roman"/>
          <w:sz w:val="24"/>
          <w:szCs w:val="24"/>
        </w:rPr>
        <w:t xml:space="preserve">Михайлов А.Ю., Золотокрылин А.Н.,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</w:t>
      </w:r>
      <w:r w:rsidRPr="009706C6">
        <w:rPr>
          <w:rFonts w:ascii="Times New Roman" w:hAnsi="Times New Roman"/>
          <w:sz w:val="24"/>
          <w:szCs w:val="24"/>
        </w:rPr>
        <w:t xml:space="preserve"> Положение арктического фронта в периоды похолодания и потепления Арктики // Лёд и снег. 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2016. </w:t>
      </w:r>
      <w:r w:rsidRPr="009706C6">
        <w:rPr>
          <w:rFonts w:ascii="Times New Roman" w:hAnsi="Times New Roman"/>
          <w:sz w:val="24"/>
          <w:szCs w:val="24"/>
        </w:rPr>
        <w:t>Т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56. № 4. </w:t>
      </w:r>
      <w:r w:rsidRPr="009706C6">
        <w:rPr>
          <w:rFonts w:ascii="Times New Roman" w:hAnsi="Times New Roman"/>
          <w:sz w:val="24"/>
          <w:szCs w:val="24"/>
        </w:rPr>
        <w:t>С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493–501. DOI: 10.15356/2076-6734-2016-4-493-501.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Science: 4, Scopus: 3,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9706C6">
        <w:rPr>
          <w:rFonts w:ascii="Times New Roman" w:hAnsi="Times New Roman"/>
          <w:i/>
          <w:iCs/>
          <w:sz w:val="24"/>
          <w:szCs w:val="24"/>
        </w:rPr>
        <w:t>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1,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</w:p>
    <w:p w14:paraId="08BB50EB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9706C6">
        <w:rPr>
          <w:rFonts w:ascii="Times New Roman" w:hAnsi="Times New Roman"/>
          <w:sz w:val="24"/>
          <w:szCs w:val="24"/>
          <w:lang w:val="en-US"/>
        </w:rPr>
        <w:t>Zolotokrylin</w:t>
      </w:r>
      <w:proofErr w:type="spellEnd"/>
      <w:r w:rsidRPr="009706C6">
        <w:rPr>
          <w:rFonts w:ascii="Times New Roman" w:hAnsi="Times New Roman"/>
          <w:sz w:val="24"/>
          <w:szCs w:val="24"/>
          <w:lang w:val="en-US"/>
        </w:rPr>
        <w:t xml:space="preserve"> A., </w:t>
      </w:r>
      <w:proofErr w:type="spellStart"/>
      <w:r w:rsidRPr="009706C6">
        <w:rPr>
          <w:rFonts w:ascii="Times New Roman" w:hAnsi="Times New Roman"/>
          <w:b/>
          <w:bCs/>
          <w:sz w:val="24"/>
          <w:szCs w:val="24"/>
          <w:lang w:val="en-US"/>
        </w:rPr>
        <w:t>Titkova</w:t>
      </w:r>
      <w:proofErr w:type="spellEnd"/>
      <w:r w:rsidRPr="009706C6">
        <w:rPr>
          <w:rFonts w:ascii="Times New Roman" w:hAnsi="Times New Roman"/>
          <w:b/>
          <w:bCs/>
          <w:sz w:val="24"/>
          <w:szCs w:val="24"/>
          <w:lang w:val="en-US"/>
        </w:rPr>
        <w:t xml:space="preserve"> T.,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 Brito-Castillo L. Wet and dry patterns associated with ENSO events in the Sonoran Desert from 2000–2015 // Journal of Arid Environments. 2016. Vol. 134. P. 21–32. DOI: 10.1016/j.jaridenv.2016.06.007.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Science, Scopus,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9706C6">
        <w:rPr>
          <w:rFonts w:ascii="Times New Roman" w:hAnsi="Times New Roman"/>
          <w:i/>
          <w:iCs/>
          <w:sz w:val="24"/>
          <w:szCs w:val="24"/>
        </w:rPr>
        <w:t>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>: 1</w:t>
      </w:r>
    </w:p>
    <w:p w14:paraId="748C716C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sz w:val="24"/>
          <w:szCs w:val="24"/>
        </w:rPr>
        <w:t xml:space="preserve">Золотокрылин А.Н.,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</w:t>
      </w:r>
      <w:r w:rsidRPr="009706C6">
        <w:rPr>
          <w:rFonts w:ascii="Times New Roman" w:hAnsi="Times New Roman"/>
          <w:sz w:val="24"/>
          <w:szCs w:val="24"/>
        </w:rPr>
        <w:t xml:space="preserve"> Смягчение засушливости климата Приволжской степи в 2000–2007 гг., выявленное с помощью спутниковых данных // Современные проблемы дистанционного зондирования Земли из космоса. 2017. Т. 14. № 7. С. 128–135.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Science, Scopus: 3,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 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1,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</w:p>
    <w:p w14:paraId="4AE82B47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9706C6">
        <w:rPr>
          <w:rFonts w:ascii="Times New Roman" w:hAnsi="Times New Roman"/>
          <w:sz w:val="24"/>
          <w:szCs w:val="24"/>
        </w:rPr>
        <w:t xml:space="preserve">Золотокрылин А.Н., Бажа С.Н.,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06C6">
        <w:rPr>
          <w:rFonts w:ascii="Times New Roman" w:hAnsi="Times New Roman"/>
          <w:sz w:val="24"/>
          <w:szCs w:val="24"/>
        </w:rPr>
        <w:t>Сыртыпова</w:t>
      </w:r>
      <w:proofErr w:type="spellEnd"/>
      <w:r w:rsidRPr="009706C6">
        <w:rPr>
          <w:rFonts w:ascii="Times New Roman" w:hAnsi="Times New Roman"/>
          <w:sz w:val="24"/>
          <w:szCs w:val="24"/>
        </w:rPr>
        <w:t xml:space="preserve"> С.-Х.Д. Тренды поголовья скота и спектральных характеристик поверхности пастбищ (на примере </w:t>
      </w:r>
      <w:proofErr w:type="spellStart"/>
      <w:r w:rsidRPr="009706C6">
        <w:rPr>
          <w:rFonts w:ascii="Times New Roman" w:hAnsi="Times New Roman"/>
          <w:sz w:val="24"/>
          <w:szCs w:val="24"/>
        </w:rPr>
        <w:t>среднегобийского</w:t>
      </w:r>
      <w:proofErr w:type="spellEnd"/>
      <w:r w:rsidRPr="009706C6">
        <w:rPr>
          <w:rFonts w:ascii="Times New Roman" w:hAnsi="Times New Roman"/>
          <w:sz w:val="24"/>
          <w:szCs w:val="24"/>
        </w:rPr>
        <w:t xml:space="preserve"> аймака Монголии) // Аридные экосистемы. 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2018. </w:t>
      </w:r>
      <w:r w:rsidRPr="009706C6">
        <w:rPr>
          <w:rFonts w:ascii="Times New Roman" w:hAnsi="Times New Roman"/>
          <w:sz w:val="24"/>
          <w:szCs w:val="24"/>
        </w:rPr>
        <w:t>Т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24. № 3 (76). </w:t>
      </w:r>
      <w:r w:rsidRPr="009706C6">
        <w:rPr>
          <w:rFonts w:ascii="Times New Roman" w:hAnsi="Times New Roman"/>
          <w:sz w:val="24"/>
          <w:szCs w:val="24"/>
        </w:rPr>
        <w:t>С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3–10.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Science, Scopus,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9706C6">
        <w:rPr>
          <w:rFonts w:ascii="Times New Roman" w:hAnsi="Times New Roman"/>
          <w:i/>
          <w:iCs/>
          <w:sz w:val="24"/>
          <w:szCs w:val="24"/>
        </w:rPr>
        <w:t>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>: 1</w:t>
      </w:r>
    </w:p>
    <w:p w14:paraId="47D12420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9706C6">
        <w:rPr>
          <w:rFonts w:ascii="Times New Roman" w:hAnsi="Times New Roman"/>
          <w:sz w:val="24"/>
          <w:szCs w:val="24"/>
          <w:lang w:val="en-US"/>
        </w:rPr>
        <w:t>Zolotokrylin</w:t>
      </w:r>
      <w:proofErr w:type="spellEnd"/>
      <w:r w:rsidRPr="009706C6">
        <w:rPr>
          <w:rFonts w:ascii="Times New Roman" w:hAnsi="Times New Roman"/>
          <w:sz w:val="24"/>
          <w:szCs w:val="24"/>
          <w:lang w:val="en-US"/>
        </w:rPr>
        <w:t xml:space="preserve"> A.N., </w:t>
      </w:r>
      <w:proofErr w:type="spellStart"/>
      <w:r w:rsidRPr="009706C6">
        <w:rPr>
          <w:rFonts w:ascii="Times New Roman" w:hAnsi="Times New Roman"/>
          <w:sz w:val="24"/>
          <w:szCs w:val="24"/>
          <w:lang w:val="en-US"/>
        </w:rPr>
        <w:t>Cherenkova</w:t>
      </w:r>
      <w:proofErr w:type="spellEnd"/>
      <w:r w:rsidRPr="009706C6">
        <w:rPr>
          <w:rFonts w:ascii="Times New Roman" w:hAnsi="Times New Roman"/>
          <w:sz w:val="24"/>
          <w:szCs w:val="24"/>
          <w:lang w:val="en-US"/>
        </w:rPr>
        <w:t xml:space="preserve"> E.A., </w:t>
      </w:r>
      <w:proofErr w:type="spellStart"/>
      <w:r w:rsidRPr="009706C6">
        <w:rPr>
          <w:rFonts w:ascii="Times New Roman" w:hAnsi="Times New Roman"/>
          <w:b/>
          <w:bCs/>
          <w:sz w:val="24"/>
          <w:szCs w:val="24"/>
          <w:lang w:val="en-US"/>
        </w:rPr>
        <w:t>Titkova</w:t>
      </w:r>
      <w:proofErr w:type="spellEnd"/>
      <w:r w:rsidRPr="009706C6">
        <w:rPr>
          <w:rFonts w:ascii="Times New Roman" w:hAnsi="Times New Roman"/>
          <w:b/>
          <w:bCs/>
          <w:sz w:val="24"/>
          <w:szCs w:val="24"/>
          <w:lang w:val="en-US"/>
        </w:rPr>
        <w:t xml:space="preserve"> T.B.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 Bioclimatic subhumid zone of Russia plains: droughts, desertification, and land degradation // Arid Ecosystems. 2018. Vol. 8. No. 1. P. 7–12. DOI: 10.1134/S2079096118010140.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Science, Scopus,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9706C6">
        <w:rPr>
          <w:rFonts w:ascii="Times New Roman" w:hAnsi="Times New Roman"/>
          <w:i/>
          <w:iCs/>
          <w:sz w:val="24"/>
          <w:szCs w:val="24"/>
        </w:rPr>
        <w:t>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>: 1</w:t>
      </w:r>
    </w:p>
    <w:p w14:paraId="3D63B797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Виноградова В.В. Изменения климата в переходных природных зонах севера России и их проявление в спектральных характеристиках ландшафтов // Современные проблемы дистанционного зондирования Земли из космоса. 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2019. </w:t>
      </w:r>
      <w:r w:rsidRPr="009706C6">
        <w:rPr>
          <w:rFonts w:ascii="Times New Roman" w:hAnsi="Times New Roman"/>
          <w:sz w:val="24"/>
          <w:szCs w:val="24"/>
        </w:rPr>
        <w:t>Т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16. № 5. </w:t>
      </w:r>
      <w:r w:rsidRPr="009706C6">
        <w:rPr>
          <w:rFonts w:ascii="Times New Roman" w:hAnsi="Times New Roman"/>
          <w:sz w:val="24"/>
          <w:szCs w:val="24"/>
        </w:rPr>
        <w:t>С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310–323. DOI: 10.21046/2070-7401-2019-16-5-310-323.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Science, Scopus: 3,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9706C6">
        <w:rPr>
          <w:rFonts w:ascii="Times New Roman" w:hAnsi="Times New Roman"/>
          <w:i/>
          <w:iCs/>
          <w:sz w:val="24"/>
          <w:szCs w:val="24"/>
        </w:rPr>
        <w:t>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1,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</w:p>
    <w:p w14:paraId="3586FF23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Золотокрылин А.Н., Виноградова В.В. Климатический рубеж в Северном </w:t>
      </w:r>
      <w:proofErr w:type="spellStart"/>
      <w:r w:rsidRPr="009706C6">
        <w:rPr>
          <w:rFonts w:ascii="Times New Roman" w:hAnsi="Times New Roman"/>
          <w:sz w:val="24"/>
          <w:szCs w:val="24"/>
        </w:rPr>
        <w:t>Прикаспии</w:t>
      </w:r>
      <w:proofErr w:type="spellEnd"/>
      <w:r w:rsidRPr="009706C6">
        <w:rPr>
          <w:rFonts w:ascii="Times New Roman" w:hAnsi="Times New Roman"/>
          <w:sz w:val="24"/>
          <w:szCs w:val="24"/>
        </w:rPr>
        <w:t xml:space="preserve">: индикаторы и размещение // Известия РАН. Серия географическая. 2020. Т. 84. № 6. С. 864–873. DOI: 10.31857/S2587556620050167. </w:t>
      </w:r>
      <w:proofErr w:type="spellStart"/>
      <w:r w:rsidRPr="009706C6">
        <w:rPr>
          <w:rFonts w:ascii="Times New Roman" w:hAnsi="Times New Roman"/>
          <w:i/>
          <w:iCs/>
          <w:sz w:val="24"/>
          <w:szCs w:val="24"/>
        </w:rPr>
        <w:t>Scopus</w:t>
      </w:r>
      <w:proofErr w:type="spellEnd"/>
      <w:r w:rsidRPr="009706C6">
        <w:rPr>
          <w:rFonts w:ascii="Times New Roman" w:hAnsi="Times New Roman"/>
          <w:i/>
          <w:iCs/>
          <w:sz w:val="24"/>
          <w:szCs w:val="24"/>
        </w:rPr>
        <w:t>, Белый список: 2, ЕГПНИ: 1; ВАК</w:t>
      </w:r>
    </w:p>
    <w:p w14:paraId="16F6AF0B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sz w:val="24"/>
          <w:szCs w:val="24"/>
        </w:rPr>
        <w:t xml:space="preserve">Золотокрылин А.Н., Черенкова Е.А.,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</w:t>
      </w:r>
      <w:r w:rsidRPr="009706C6">
        <w:rPr>
          <w:rFonts w:ascii="Times New Roman" w:hAnsi="Times New Roman"/>
          <w:sz w:val="24"/>
          <w:szCs w:val="24"/>
        </w:rPr>
        <w:t xml:space="preserve"> (а) Аридизация засушливых земель Европейской части России и связь с засухами // Известия РАН. Серия географическая. 2020. Т. 84. № 2. С. 207–217. </w:t>
      </w:r>
      <w:r w:rsidRPr="009706C6">
        <w:rPr>
          <w:rFonts w:ascii="Times New Roman" w:hAnsi="Times New Roman"/>
          <w:sz w:val="24"/>
          <w:szCs w:val="24"/>
          <w:lang w:val="en-US"/>
        </w:rPr>
        <w:t>DOI</w:t>
      </w:r>
      <w:r w:rsidRPr="009706C6">
        <w:rPr>
          <w:rFonts w:ascii="Times New Roman" w:hAnsi="Times New Roman"/>
          <w:sz w:val="24"/>
          <w:szCs w:val="24"/>
        </w:rPr>
        <w:t>: 10.31857/</w:t>
      </w:r>
      <w:r w:rsidRPr="009706C6">
        <w:rPr>
          <w:rFonts w:ascii="Times New Roman" w:hAnsi="Times New Roman"/>
          <w:sz w:val="24"/>
          <w:szCs w:val="24"/>
          <w:lang w:val="en-US"/>
        </w:rPr>
        <w:t>S</w:t>
      </w:r>
      <w:r w:rsidRPr="009706C6">
        <w:rPr>
          <w:rFonts w:ascii="Times New Roman" w:hAnsi="Times New Roman"/>
          <w:sz w:val="24"/>
          <w:szCs w:val="24"/>
        </w:rPr>
        <w:t>258755662002017</w:t>
      </w:r>
      <w:r w:rsidRPr="009706C6">
        <w:rPr>
          <w:rFonts w:ascii="Times New Roman" w:hAnsi="Times New Roman"/>
          <w:sz w:val="24"/>
          <w:szCs w:val="24"/>
          <w:lang w:val="en-US"/>
        </w:rPr>
        <w:t>X</w:t>
      </w:r>
      <w:r w:rsidRPr="009706C6">
        <w:rPr>
          <w:rFonts w:ascii="Times New Roman" w:hAnsi="Times New Roman"/>
          <w:sz w:val="24"/>
          <w:szCs w:val="24"/>
        </w:rPr>
        <w:t xml:space="preserve">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>Scopus</w:t>
      </w:r>
      <w:r w:rsidRPr="009706C6">
        <w:rPr>
          <w:rFonts w:ascii="Times New Roman" w:hAnsi="Times New Roman"/>
          <w:i/>
          <w:iCs/>
          <w:sz w:val="24"/>
          <w:szCs w:val="24"/>
        </w:rPr>
        <w:t>, Белый список: 2, ЕГПНИ: 1; ВАК</w:t>
      </w:r>
    </w:p>
    <w:p w14:paraId="10A5FDDC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06C6">
        <w:rPr>
          <w:rFonts w:ascii="Times New Roman" w:hAnsi="Times New Roman"/>
          <w:sz w:val="24"/>
          <w:szCs w:val="24"/>
          <w:lang w:val="en-US"/>
        </w:rPr>
        <w:t>Zolotokrylin</w:t>
      </w:r>
      <w:proofErr w:type="spellEnd"/>
      <w:r w:rsidRPr="009706C6">
        <w:rPr>
          <w:rFonts w:ascii="Times New Roman" w:hAnsi="Times New Roman"/>
          <w:sz w:val="24"/>
          <w:szCs w:val="24"/>
          <w:lang w:val="en-US"/>
        </w:rPr>
        <w:t xml:space="preserve"> A., Brito-Castillo L., </w:t>
      </w:r>
      <w:proofErr w:type="spellStart"/>
      <w:r w:rsidRPr="009706C6">
        <w:rPr>
          <w:rFonts w:ascii="Times New Roman" w:hAnsi="Times New Roman"/>
          <w:b/>
          <w:bCs/>
          <w:sz w:val="24"/>
          <w:szCs w:val="24"/>
          <w:lang w:val="en-US"/>
        </w:rPr>
        <w:t>Titkova</w:t>
      </w:r>
      <w:proofErr w:type="spellEnd"/>
      <w:r w:rsidRPr="009706C6">
        <w:rPr>
          <w:rFonts w:ascii="Times New Roman" w:hAnsi="Times New Roman"/>
          <w:b/>
          <w:bCs/>
          <w:sz w:val="24"/>
          <w:szCs w:val="24"/>
          <w:lang w:val="en-US"/>
        </w:rPr>
        <w:t xml:space="preserve"> T.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 Monitoring of the "island" of desertification in Sonora in the 21st century // Journal of Arid Environments. 2020. Vol. 178. 104147. DOI: 10.1016/j.jaridenv.2020.104147.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>Web of Science:2, Scopus: 1</w:t>
      </w:r>
    </w:p>
    <w:p w14:paraId="4B0891A0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Золотокрылин А.Н., Виноградова В.В. Спектральные характеристики тундровых и лесотундровых ландшафтов в годы летних температурных аномалий // Фундаментальная и прикладная климатология. 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2020. № 4. </w:t>
      </w:r>
      <w:r w:rsidRPr="009706C6">
        <w:rPr>
          <w:rFonts w:ascii="Times New Roman" w:hAnsi="Times New Roman"/>
          <w:sz w:val="24"/>
          <w:szCs w:val="24"/>
        </w:rPr>
        <w:t>С</w:t>
      </w:r>
      <w:r w:rsidRPr="009706C6">
        <w:rPr>
          <w:rFonts w:ascii="Times New Roman" w:hAnsi="Times New Roman"/>
          <w:sz w:val="24"/>
          <w:szCs w:val="24"/>
          <w:lang w:val="en-US"/>
        </w:rPr>
        <w:t>. 88–104. DOI: 10.21513/2410-8758-2020-4-88-104</w:t>
      </w:r>
      <w:r w:rsidRPr="009706C6">
        <w:rPr>
          <w:rFonts w:ascii="Times New Roman" w:hAnsi="Times New Roman"/>
          <w:sz w:val="24"/>
          <w:szCs w:val="24"/>
        </w:rPr>
        <w:t xml:space="preserve">.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2;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>: 1</w:t>
      </w:r>
    </w:p>
    <w:p w14:paraId="22C78384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9706C6">
        <w:rPr>
          <w:rFonts w:ascii="Times New Roman" w:hAnsi="Times New Roman"/>
          <w:sz w:val="24"/>
          <w:szCs w:val="24"/>
        </w:rPr>
        <w:lastRenderedPageBreak/>
        <w:t xml:space="preserve">Золотокрылин А.Н.,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Черенкова Е.А. (б) Характеристики весенне-летних засух в сухие и влажные периоды на юге Европейской России // Аридные экосистемы. 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2020. </w:t>
      </w:r>
      <w:r w:rsidRPr="009706C6">
        <w:rPr>
          <w:rFonts w:ascii="Times New Roman" w:hAnsi="Times New Roman"/>
          <w:sz w:val="24"/>
          <w:szCs w:val="24"/>
        </w:rPr>
        <w:t>Т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10. № 4. </w:t>
      </w:r>
      <w:r w:rsidRPr="009706C6">
        <w:rPr>
          <w:rFonts w:ascii="Times New Roman" w:hAnsi="Times New Roman"/>
          <w:sz w:val="24"/>
          <w:szCs w:val="24"/>
        </w:rPr>
        <w:t>С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76–83.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Science, Scopus,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9706C6">
        <w:rPr>
          <w:rFonts w:ascii="Times New Roman" w:hAnsi="Times New Roman"/>
          <w:i/>
          <w:iCs/>
          <w:sz w:val="24"/>
          <w:szCs w:val="24"/>
        </w:rPr>
        <w:t>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>: 1</w:t>
      </w:r>
    </w:p>
    <w:p w14:paraId="5B0D1101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Золотокрылин А.Н., Виноградова В.В. Спектральный портрет равнинных ландшафтов России // Современные проблемы дистанционного зондирования Земли из космоса. 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2020. </w:t>
      </w:r>
      <w:r w:rsidRPr="009706C6">
        <w:rPr>
          <w:rFonts w:ascii="Times New Roman" w:hAnsi="Times New Roman"/>
          <w:sz w:val="24"/>
          <w:szCs w:val="24"/>
        </w:rPr>
        <w:t>Т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17. № 3. </w:t>
      </w:r>
      <w:r w:rsidRPr="009706C6">
        <w:rPr>
          <w:rFonts w:ascii="Times New Roman" w:hAnsi="Times New Roman"/>
          <w:sz w:val="24"/>
          <w:szCs w:val="24"/>
        </w:rPr>
        <w:t>С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117–126. DOI: 10.21046/2070-7401-2020-17-3-117-126.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Science, Scopus: 3,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9706C6">
        <w:rPr>
          <w:rFonts w:ascii="Times New Roman" w:hAnsi="Times New Roman"/>
          <w:i/>
          <w:iCs/>
          <w:sz w:val="24"/>
          <w:szCs w:val="24"/>
        </w:rPr>
        <w:t>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1,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</w:p>
    <w:p w14:paraId="1F523A18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Золотокрылин А.Н. Региональная неравномерность летнего потепления материковой Арктики // Арктика: экология и экономика. 2021. Т. 11. № 3. С. 386–396. DOI: 10.25283/2223-4594-2021-3-386-396. </w:t>
      </w:r>
      <w:proofErr w:type="spellStart"/>
      <w:r w:rsidRPr="009706C6">
        <w:rPr>
          <w:rFonts w:ascii="Times New Roman" w:hAnsi="Times New Roman"/>
          <w:i/>
          <w:iCs/>
          <w:sz w:val="24"/>
          <w:szCs w:val="24"/>
        </w:rPr>
        <w:t>Scopus</w:t>
      </w:r>
      <w:proofErr w:type="spellEnd"/>
      <w:r w:rsidRPr="009706C6">
        <w:rPr>
          <w:rFonts w:ascii="Times New Roman" w:hAnsi="Times New Roman"/>
          <w:i/>
          <w:iCs/>
          <w:sz w:val="24"/>
          <w:szCs w:val="24"/>
        </w:rPr>
        <w:t>: 2, Белый список: 1, ЕГПНИ: 1, ВАК: 1</w:t>
      </w:r>
    </w:p>
    <w:p w14:paraId="308B5F52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Золотокрылин А.Н. Климатическая переходная зона севера России в летних условиях // Известия РАН. Серия географическая. 2021. Т. 85. № 5. С. 714–725. DOI: 10.31857/S2587556621040142. </w:t>
      </w:r>
      <w:proofErr w:type="spellStart"/>
      <w:r w:rsidRPr="009706C6">
        <w:rPr>
          <w:rFonts w:ascii="Times New Roman" w:hAnsi="Times New Roman"/>
          <w:i/>
          <w:iCs/>
          <w:sz w:val="24"/>
          <w:szCs w:val="24"/>
        </w:rPr>
        <w:t>Scopus</w:t>
      </w:r>
      <w:proofErr w:type="spellEnd"/>
      <w:r w:rsidRPr="009706C6">
        <w:rPr>
          <w:rFonts w:ascii="Times New Roman" w:hAnsi="Times New Roman"/>
          <w:i/>
          <w:iCs/>
          <w:sz w:val="24"/>
          <w:szCs w:val="24"/>
        </w:rPr>
        <w:t>, Белый список: 2, ЕГПНИ: 1; ВАК</w:t>
      </w:r>
    </w:p>
    <w:p w14:paraId="6DD493E5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sz w:val="24"/>
          <w:szCs w:val="24"/>
        </w:rPr>
        <w:t xml:space="preserve">Золотокрылин А.Н., Черенкова Е.А.,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</w:t>
      </w:r>
      <w:r w:rsidRPr="009706C6">
        <w:rPr>
          <w:rFonts w:ascii="Times New Roman" w:hAnsi="Times New Roman"/>
          <w:sz w:val="24"/>
          <w:szCs w:val="24"/>
        </w:rPr>
        <w:t xml:space="preserve"> Роль весенне-летних засух в динамике аридизации засушливых земель европейской территории России // Известия РАН. Серия географическая. 2022. Т. 86. № 1. С. 98–108. DOI: 10.31857/S2587556622010137. </w:t>
      </w:r>
      <w:proofErr w:type="spellStart"/>
      <w:r w:rsidRPr="009706C6">
        <w:rPr>
          <w:rFonts w:ascii="Times New Roman" w:hAnsi="Times New Roman"/>
          <w:i/>
          <w:iCs/>
          <w:sz w:val="24"/>
          <w:szCs w:val="24"/>
        </w:rPr>
        <w:t>Scopus</w:t>
      </w:r>
      <w:proofErr w:type="spellEnd"/>
      <w:r w:rsidRPr="009706C6">
        <w:rPr>
          <w:rFonts w:ascii="Times New Roman" w:hAnsi="Times New Roman"/>
          <w:i/>
          <w:iCs/>
          <w:sz w:val="24"/>
          <w:szCs w:val="24"/>
        </w:rPr>
        <w:t>, Белый список: 2, ЕГПНИ: 1; ВАК</w:t>
      </w:r>
    </w:p>
    <w:p w14:paraId="0F3AA07F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Золотокрылин А.Н. Летние климатические изменения на юге Европейской России // Фундаментальная и прикладная климатология. 2022. Т. 8. № 1. С. 107–121. DOI: 10.21513/2410-8758-2022-1-107-121.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ЕГПНИ: 2; ВАК: 1</w:t>
      </w:r>
    </w:p>
    <w:p w14:paraId="572BD59E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Золотокрылин А.Н. Мониторинг подверженных опустыниванию земель Республики Калмыкия // Современные проблемы дистанционного зондирования Земли из космоса. 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2022. </w:t>
      </w:r>
      <w:r w:rsidRPr="009706C6">
        <w:rPr>
          <w:rFonts w:ascii="Times New Roman" w:hAnsi="Times New Roman"/>
          <w:sz w:val="24"/>
          <w:szCs w:val="24"/>
        </w:rPr>
        <w:t>Т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19. № 2. </w:t>
      </w:r>
      <w:r w:rsidRPr="009706C6">
        <w:rPr>
          <w:rFonts w:ascii="Times New Roman" w:hAnsi="Times New Roman"/>
          <w:sz w:val="24"/>
          <w:szCs w:val="24"/>
        </w:rPr>
        <w:t>С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130–141. DOI: 10.21046/2070-7401-2022-19-2-130-141.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Science, Scopus: 3,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9706C6">
        <w:rPr>
          <w:rFonts w:ascii="Times New Roman" w:hAnsi="Times New Roman"/>
          <w:i/>
          <w:iCs/>
          <w:sz w:val="24"/>
          <w:szCs w:val="24"/>
        </w:rPr>
        <w:t>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1,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</w:p>
    <w:p w14:paraId="47AEF20E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Золотокрылин А.Н. Климат зональных ландшафтов равнин России при современном глобальном потеплении в летний период // Известия РАН. Серия географическая. 2023. Т. 87. № 3. С. 391–402. DOI: 10.31857/S2587556623030111. </w:t>
      </w:r>
      <w:proofErr w:type="spellStart"/>
      <w:r w:rsidRPr="009706C6">
        <w:rPr>
          <w:rFonts w:ascii="Times New Roman" w:hAnsi="Times New Roman"/>
          <w:i/>
          <w:iCs/>
          <w:sz w:val="24"/>
          <w:szCs w:val="24"/>
        </w:rPr>
        <w:t>Scopus</w:t>
      </w:r>
      <w:proofErr w:type="spellEnd"/>
      <w:r w:rsidRPr="009706C6">
        <w:rPr>
          <w:rFonts w:ascii="Times New Roman" w:hAnsi="Times New Roman"/>
          <w:i/>
          <w:iCs/>
          <w:sz w:val="24"/>
          <w:szCs w:val="24"/>
        </w:rPr>
        <w:t>, Белый список: 2, ЕГПНИ: 1; ВАК</w:t>
      </w:r>
    </w:p>
    <w:p w14:paraId="1D88CCE5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9706C6">
        <w:rPr>
          <w:rFonts w:ascii="Times New Roman" w:hAnsi="Times New Roman"/>
          <w:b/>
          <w:bCs/>
          <w:sz w:val="24"/>
          <w:szCs w:val="24"/>
          <w:lang w:val="en-US"/>
        </w:rPr>
        <w:t>Titkova</w:t>
      </w:r>
      <w:proofErr w:type="spellEnd"/>
      <w:r w:rsidRPr="009706C6">
        <w:rPr>
          <w:rFonts w:ascii="Times New Roman" w:hAnsi="Times New Roman"/>
          <w:b/>
          <w:bCs/>
          <w:sz w:val="24"/>
          <w:szCs w:val="24"/>
          <w:lang w:val="en-US"/>
        </w:rPr>
        <w:t xml:space="preserve"> T.B.,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706C6">
        <w:rPr>
          <w:rFonts w:ascii="Times New Roman" w:hAnsi="Times New Roman"/>
          <w:sz w:val="24"/>
          <w:szCs w:val="24"/>
          <w:lang w:val="en-US"/>
        </w:rPr>
        <w:t>Zolotokrylin</w:t>
      </w:r>
      <w:proofErr w:type="spellEnd"/>
      <w:r w:rsidRPr="009706C6">
        <w:rPr>
          <w:rFonts w:ascii="Times New Roman" w:hAnsi="Times New Roman"/>
          <w:sz w:val="24"/>
          <w:szCs w:val="24"/>
          <w:lang w:val="en-US"/>
        </w:rPr>
        <w:t xml:space="preserve"> A.N., </w:t>
      </w:r>
      <w:proofErr w:type="spellStart"/>
      <w:r w:rsidRPr="009706C6">
        <w:rPr>
          <w:rFonts w:ascii="Times New Roman" w:hAnsi="Times New Roman"/>
          <w:sz w:val="24"/>
          <w:szCs w:val="24"/>
          <w:lang w:val="en-US"/>
        </w:rPr>
        <w:t>Cherenkova</w:t>
      </w:r>
      <w:proofErr w:type="spellEnd"/>
      <w:r w:rsidRPr="009706C6">
        <w:rPr>
          <w:rFonts w:ascii="Times New Roman" w:hAnsi="Times New Roman"/>
          <w:sz w:val="24"/>
          <w:szCs w:val="24"/>
          <w:lang w:val="en-US"/>
        </w:rPr>
        <w:t xml:space="preserve"> E.A. Modern climate trends in evaporation changes and soil humidity in the south of European Russia // Arid Ecosystems. 2023. Vol. 13. No. 3. P. 239–248. DOI: 10.1134/S2079096123030150.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Science, Scopus,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9706C6">
        <w:rPr>
          <w:rFonts w:ascii="Times New Roman" w:hAnsi="Times New Roman"/>
          <w:i/>
          <w:iCs/>
          <w:sz w:val="24"/>
          <w:szCs w:val="24"/>
        </w:rPr>
        <w:t>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>: 1</w:t>
      </w:r>
    </w:p>
    <w:p w14:paraId="24291D72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9706C6">
        <w:rPr>
          <w:rFonts w:ascii="Times New Roman" w:hAnsi="Times New Roman"/>
          <w:b/>
          <w:bCs/>
          <w:sz w:val="24"/>
          <w:szCs w:val="24"/>
          <w:lang w:val="en-US"/>
        </w:rPr>
        <w:t>Titkova</w:t>
      </w:r>
      <w:proofErr w:type="spellEnd"/>
      <w:r w:rsidRPr="009706C6">
        <w:rPr>
          <w:rFonts w:ascii="Times New Roman" w:hAnsi="Times New Roman"/>
          <w:b/>
          <w:bCs/>
          <w:sz w:val="24"/>
          <w:szCs w:val="24"/>
          <w:lang w:val="en-US"/>
        </w:rPr>
        <w:t xml:space="preserve"> T.B.,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706C6">
        <w:rPr>
          <w:rFonts w:ascii="Times New Roman" w:hAnsi="Times New Roman"/>
          <w:sz w:val="24"/>
          <w:szCs w:val="24"/>
          <w:lang w:val="en-US"/>
        </w:rPr>
        <w:t>Zolotokrylin</w:t>
      </w:r>
      <w:proofErr w:type="spellEnd"/>
      <w:r w:rsidRPr="009706C6">
        <w:rPr>
          <w:rFonts w:ascii="Times New Roman" w:hAnsi="Times New Roman"/>
          <w:sz w:val="24"/>
          <w:szCs w:val="24"/>
          <w:lang w:val="en-US"/>
        </w:rPr>
        <w:t xml:space="preserve"> A.N. Circulation-related causes of changes in the heat-mass exchange in West-Siberian subarctic in the period of summer warming: case study of </w:t>
      </w:r>
      <w:proofErr w:type="spellStart"/>
      <w:r w:rsidRPr="009706C6">
        <w:rPr>
          <w:rFonts w:ascii="Times New Roman" w:hAnsi="Times New Roman"/>
          <w:sz w:val="24"/>
          <w:szCs w:val="24"/>
          <w:lang w:val="en-US"/>
        </w:rPr>
        <w:t>Yamalo</w:t>
      </w:r>
      <w:proofErr w:type="spellEnd"/>
      <w:r w:rsidRPr="009706C6">
        <w:rPr>
          <w:rFonts w:ascii="Times New Roman" w:hAnsi="Times New Roman"/>
          <w:sz w:val="24"/>
          <w:szCs w:val="24"/>
          <w:lang w:val="en-US"/>
        </w:rPr>
        <w:t xml:space="preserve">-Nenets autonomous okrug // Water Resources. 2023. Vol. 50. No. S3. P. S333–S337. DOI: 10.1134/S0097807823700549.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Science: 4, Scopus: 3,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9706C6">
        <w:rPr>
          <w:rFonts w:ascii="Times New Roman" w:hAnsi="Times New Roman"/>
          <w:i/>
          <w:iCs/>
          <w:sz w:val="24"/>
          <w:szCs w:val="24"/>
        </w:rPr>
        <w:t>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</w:p>
    <w:p w14:paraId="585B775A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Золотокрылин А.Н. Пространственная неоднородность летнего турбулентного теплообмена на равнинах России // Фундаментальная и прикладная климатология. 2023. № 4. С. 467–481. DOI: 10.21513/2410-8758-2023-4-467-481.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ЕГПНИ: 2; ВАК: 1</w:t>
      </w:r>
    </w:p>
    <w:p w14:paraId="47FEA8D6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Золотокрылин А.Н., Тарасова М.А. Летние изменения соотношения тепла и влаги в сельскохозяйственных районах юга России при современном потеплении // Метеорология и гидрология. 2023. № 9. С. 72–85. DOI: 10.52002/0130-2906-2023-9-72-85.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Science, Scopus,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 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 xml:space="preserve">ВАК </w:t>
      </w:r>
    </w:p>
    <w:p w14:paraId="0F9FFE39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b/>
          <w:bCs/>
          <w:sz w:val="24"/>
          <w:szCs w:val="24"/>
        </w:rPr>
        <w:lastRenderedPageBreak/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Золотокрылин А.Н. Влияние изменений крупномасштабной атмосферной циркуляции на летние вертикальные потоки тепло- и влагообмена в ландшафтных зонах равнин России // Метеорология и гидрология. 2024. № 6. С. 26–39. DOI: 10.52002/0130-2906-2024-6-26-39.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>Web of Science</w:t>
      </w:r>
      <w:r w:rsidRPr="009706C6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>Scopus</w:t>
      </w:r>
      <w:r w:rsidRPr="009706C6">
        <w:rPr>
          <w:rFonts w:ascii="Times New Roman" w:hAnsi="Times New Roman"/>
          <w:i/>
          <w:iCs/>
          <w:sz w:val="24"/>
          <w:szCs w:val="24"/>
        </w:rPr>
        <w:t xml:space="preserve">, Белый список: 2, ЕГПНИ: 2, ВАК </w:t>
      </w:r>
    </w:p>
    <w:p w14:paraId="07E89A71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sz w:val="24"/>
          <w:szCs w:val="24"/>
        </w:rPr>
        <w:t xml:space="preserve">Виноградова В.В.,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</w:t>
      </w:r>
      <w:r w:rsidRPr="009706C6">
        <w:rPr>
          <w:rFonts w:ascii="Times New Roman" w:hAnsi="Times New Roman"/>
          <w:sz w:val="24"/>
          <w:szCs w:val="24"/>
        </w:rPr>
        <w:t xml:space="preserve"> Климатические предпосылки изменений границ ландшафтных зон равнин России // Известия РАН. Серия географическая. 2024. № 3. С. 281–295. DOI: 10.31857/S2587556624030027. </w:t>
      </w:r>
      <w:proofErr w:type="spellStart"/>
      <w:r w:rsidRPr="009706C6">
        <w:rPr>
          <w:rFonts w:ascii="Times New Roman" w:hAnsi="Times New Roman"/>
          <w:i/>
          <w:iCs/>
          <w:sz w:val="24"/>
          <w:szCs w:val="24"/>
        </w:rPr>
        <w:t>Scopus</w:t>
      </w:r>
      <w:proofErr w:type="spellEnd"/>
      <w:r w:rsidRPr="009706C6">
        <w:rPr>
          <w:rFonts w:ascii="Times New Roman" w:hAnsi="Times New Roman"/>
          <w:i/>
          <w:iCs/>
          <w:sz w:val="24"/>
          <w:szCs w:val="24"/>
        </w:rPr>
        <w:t>, Белый список: 2, ЕГПНИ: 1; ВАК</w:t>
      </w:r>
    </w:p>
    <w:p w14:paraId="01798A57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9706C6">
        <w:rPr>
          <w:rFonts w:ascii="Times New Roman" w:hAnsi="Times New Roman"/>
          <w:b/>
          <w:bCs/>
          <w:sz w:val="24"/>
          <w:szCs w:val="24"/>
        </w:rPr>
        <w:t xml:space="preserve">Титкова Т.Б., </w:t>
      </w:r>
      <w:r w:rsidRPr="009706C6">
        <w:rPr>
          <w:rFonts w:ascii="Times New Roman" w:hAnsi="Times New Roman"/>
          <w:sz w:val="24"/>
          <w:szCs w:val="24"/>
        </w:rPr>
        <w:t xml:space="preserve">Золотокрылин А.Н., Тарасова М.А. Взаимосвязь турбулентного тепло-влагообмена и NDVI в различных ландшафтных зонах равнин России в летний период // Современные проблемы дистанционного зондирования Земли из космоса. 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2024. </w:t>
      </w:r>
      <w:r w:rsidRPr="009706C6">
        <w:rPr>
          <w:rFonts w:ascii="Times New Roman" w:hAnsi="Times New Roman"/>
          <w:sz w:val="24"/>
          <w:szCs w:val="24"/>
        </w:rPr>
        <w:t>Т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21. № 5. </w:t>
      </w:r>
      <w:r w:rsidRPr="009706C6">
        <w:rPr>
          <w:rFonts w:ascii="Times New Roman" w:hAnsi="Times New Roman"/>
          <w:sz w:val="24"/>
          <w:szCs w:val="24"/>
        </w:rPr>
        <w:t>С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219–231. DOI: 10.21046/2070-7401-2024-21-5-219-231.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Science, Scopus: 3,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9706C6">
        <w:rPr>
          <w:rFonts w:ascii="Times New Roman" w:hAnsi="Times New Roman"/>
          <w:i/>
          <w:iCs/>
          <w:sz w:val="24"/>
          <w:szCs w:val="24"/>
        </w:rPr>
        <w:t>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1,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</w:p>
    <w:p w14:paraId="2EBCE24E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9706C6">
        <w:rPr>
          <w:rFonts w:ascii="Times New Roman" w:hAnsi="Times New Roman"/>
          <w:sz w:val="24"/>
          <w:szCs w:val="24"/>
        </w:rPr>
        <w:t xml:space="preserve">Виноградова В.В.,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</w:t>
      </w:r>
      <w:r w:rsidRPr="009706C6">
        <w:rPr>
          <w:rFonts w:ascii="Times New Roman" w:hAnsi="Times New Roman"/>
          <w:sz w:val="24"/>
          <w:szCs w:val="24"/>
        </w:rPr>
        <w:t xml:space="preserve"> Устойчивость ландшафтов Калмыкии и Дагестана к долговременным изменениям климата // Современные проблемы дистанционного зондирования Земли из космоса. 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2024. </w:t>
      </w:r>
      <w:r w:rsidRPr="009706C6">
        <w:rPr>
          <w:rFonts w:ascii="Times New Roman" w:hAnsi="Times New Roman"/>
          <w:sz w:val="24"/>
          <w:szCs w:val="24"/>
        </w:rPr>
        <w:t>Т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21. № 6. </w:t>
      </w:r>
      <w:r w:rsidRPr="009706C6">
        <w:rPr>
          <w:rFonts w:ascii="Times New Roman" w:hAnsi="Times New Roman"/>
          <w:sz w:val="24"/>
          <w:szCs w:val="24"/>
        </w:rPr>
        <w:t>С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188–199. DOI: 10.21046/2070-7401-2024-21-6-188-199.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Science, Scopus: 3,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9706C6">
        <w:rPr>
          <w:rFonts w:ascii="Times New Roman" w:hAnsi="Times New Roman"/>
          <w:i/>
          <w:iCs/>
          <w:sz w:val="24"/>
          <w:szCs w:val="24"/>
        </w:rPr>
        <w:t>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1,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</w:p>
    <w:p w14:paraId="1F4294BE" w14:textId="77777777" w:rsidR="009706C6" w:rsidRPr="009706C6" w:rsidRDefault="009706C6" w:rsidP="00AA2CE1">
      <w:pPr>
        <w:numPr>
          <w:ilvl w:val="0"/>
          <w:numId w:val="34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Золотокрылин А.Н. Проявление летнего потепления в изменениях спектральных характеристик поверхности природных зон России // Современные проблемы дистанционного зондирования Земли из космоса. 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2025. </w:t>
      </w:r>
      <w:r w:rsidRPr="009706C6">
        <w:rPr>
          <w:rFonts w:ascii="Times New Roman" w:hAnsi="Times New Roman"/>
          <w:sz w:val="24"/>
          <w:szCs w:val="24"/>
        </w:rPr>
        <w:t>Т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22. № 3. </w:t>
      </w:r>
      <w:r w:rsidRPr="009706C6">
        <w:rPr>
          <w:rFonts w:ascii="Times New Roman" w:hAnsi="Times New Roman"/>
          <w:sz w:val="24"/>
          <w:szCs w:val="24"/>
        </w:rPr>
        <w:t>С</w:t>
      </w:r>
      <w:r w:rsidRPr="009706C6">
        <w:rPr>
          <w:rFonts w:ascii="Times New Roman" w:hAnsi="Times New Roman"/>
          <w:sz w:val="24"/>
          <w:szCs w:val="24"/>
          <w:lang w:val="en-US"/>
        </w:rPr>
        <w:t xml:space="preserve">. 193–206. DOI: 10.21046/2070-7401-2025-22-3-193-206. 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Web of Science, Scopus: 3, </w:t>
      </w:r>
      <w:r w:rsidRPr="009706C6">
        <w:rPr>
          <w:rFonts w:ascii="Times New Roman" w:hAnsi="Times New Roman"/>
          <w:i/>
          <w:iCs/>
          <w:sz w:val="24"/>
          <w:szCs w:val="24"/>
        </w:rPr>
        <w:t>Белый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9706C6">
        <w:rPr>
          <w:rFonts w:ascii="Times New Roman" w:hAnsi="Times New Roman"/>
          <w:i/>
          <w:iCs/>
          <w:sz w:val="24"/>
          <w:szCs w:val="24"/>
        </w:rPr>
        <w:t>список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2, </w:t>
      </w:r>
      <w:r w:rsidRPr="009706C6">
        <w:rPr>
          <w:rFonts w:ascii="Times New Roman" w:hAnsi="Times New Roman"/>
          <w:i/>
          <w:iCs/>
          <w:sz w:val="24"/>
          <w:szCs w:val="24"/>
        </w:rPr>
        <w:t>ЕГПНИ</w:t>
      </w:r>
      <w:r w:rsidRPr="009706C6">
        <w:rPr>
          <w:rFonts w:ascii="Times New Roman" w:hAnsi="Times New Roman"/>
          <w:i/>
          <w:iCs/>
          <w:sz w:val="24"/>
          <w:szCs w:val="24"/>
          <w:lang w:val="en-US"/>
        </w:rPr>
        <w:t xml:space="preserve">: 1, </w:t>
      </w:r>
      <w:r w:rsidRPr="009706C6">
        <w:rPr>
          <w:rFonts w:ascii="Times New Roman" w:hAnsi="Times New Roman"/>
          <w:i/>
          <w:iCs/>
          <w:sz w:val="24"/>
          <w:szCs w:val="24"/>
        </w:rPr>
        <w:t>ВАК</w:t>
      </w:r>
    </w:p>
    <w:p w14:paraId="2E2E5E4F" w14:textId="43E4D976" w:rsidR="009706C6" w:rsidRDefault="009706C6" w:rsidP="00AA2CE1">
      <w:pPr>
        <w:spacing w:before="120" w:after="120"/>
        <w:ind w:left="284"/>
        <w:rPr>
          <w:rFonts w:ascii="Times New Roman" w:hAnsi="Times New Roman"/>
          <w:sz w:val="24"/>
          <w:szCs w:val="24"/>
          <w:lang w:val="en-US"/>
        </w:rPr>
      </w:pPr>
    </w:p>
    <w:p w14:paraId="3D7758C3" w14:textId="53BBCE17" w:rsidR="009706C6" w:rsidRDefault="009706C6" w:rsidP="00AA2CE1">
      <w:pPr>
        <w:spacing w:before="120" w:after="120"/>
        <w:ind w:left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ГЛАВЫ В МОНОГРАФИЯХ</w:t>
      </w:r>
    </w:p>
    <w:p w14:paraId="74BE627D" w14:textId="77777777" w:rsidR="009706C6" w:rsidRPr="009706C6" w:rsidRDefault="009706C6" w:rsidP="00AA2CE1">
      <w:pPr>
        <w:numPr>
          <w:ilvl w:val="0"/>
          <w:numId w:val="36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06C6">
        <w:rPr>
          <w:rFonts w:ascii="Times New Roman" w:hAnsi="Times New Roman"/>
          <w:sz w:val="24"/>
          <w:szCs w:val="24"/>
        </w:rPr>
        <w:t>Бокучава</w:t>
      </w:r>
      <w:proofErr w:type="spellEnd"/>
      <w:r w:rsidRPr="009706C6">
        <w:rPr>
          <w:rFonts w:ascii="Times New Roman" w:hAnsi="Times New Roman"/>
          <w:sz w:val="24"/>
          <w:szCs w:val="24"/>
        </w:rPr>
        <w:t xml:space="preserve"> Д.Д., Бородина Т.Л., Виноградова В.В., Глезер О.Б., Золотокрылин А.Н., Соколов И.А.,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Черенкова Е.А., Ширяева А.В. / Природно-климатические условия и социально-географическое пространство России. Москва, 2018. 154 с. DOI: 10.15356/</w:t>
      </w:r>
      <w:proofErr w:type="spellStart"/>
      <w:r w:rsidRPr="009706C6">
        <w:rPr>
          <w:rFonts w:ascii="Times New Roman" w:hAnsi="Times New Roman"/>
          <w:sz w:val="24"/>
          <w:szCs w:val="24"/>
        </w:rPr>
        <w:t>ncsgsrus</w:t>
      </w:r>
      <w:proofErr w:type="spellEnd"/>
    </w:p>
    <w:p w14:paraId="46D54F05" w14:textId="77777777" w:rsidR="009706C6" w:rsidRPr="009706C6" w:rsidRDefault="009706C6" w:rsidP="00AA2CE1">
      <w:pPr>
        <w:numPr>
          <w:ilvl w:val="0"/>
          <w:numId w:val="36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sz w:val="24"/>
          <w:szCs w:val="24"/>
        </w:rPr>
        <w:t xml:space="preserve">Золотокрылин А.Н., Виноградова В.В.,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Черенкова Е.А., </w:t>
      </w:r>
      <w:proofErr w:type="spellStart"/>
      <w:r w:rsidRPr="009706C6">
        <w:rPr>
          <w:rFonts w:ascii="Times New Roman" w:hAnsi="Times New Roman"/>
          <w:sz w:val="24"/>
          <w:szCs w:val="24"/>
        </w:rPr>
        <w:t>Бокучава</w:t>
      </w:r>
      <w:proofErr w:type="spellEnd"/>
      <w:r w:rsidRPr="009706C6">
        <w:rPr>
          <w:rFonts w:ascii="Times New Roman" w:hAnsi="Times New Roman"/>
          <w:sz w:val="24"/>
          <w:szCs w:val="24"/>
        </w:rPr>
        <w:t xml:space="preserve"> Д.Д. Климатические аномалии и экстремальные события на территории России / В книге: Природно-климатические условия и социально-географическое пространство России. Москва, 2018. С. 7-59. </w:t>
      </w:r>
    </w:p>
    <w:p w14:paraId="0045452B" w14:textId="77777777" w:rsidR="009706C6" w:rsidRPr="009706C6" w:rsidRDefault="009706C6" w:rsidP="00AA2CE1">
      <w:pPr>
        <w:numPr>
          <w:ilvl w:val="0"/>
          <w:numId w:val="36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sz w:val="24"/>
          <w:szCs w:val="24"/>
        </w:rPr>
        <w:t xml:space="preserve">Золотокрылин А.Н.,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</w:t>
      </w:r>
      <w:r w:rsidRPr="009706C6">
        <w:rPr>
          <w:rFonts w:ascii="Times New Roman" w:hAnsi="Times New Roman"/>
          <w:sz w:val="24"/>
          <w:szCs w:val="24"/>
        </w:rPr>
        <w:t xml:space="preserve"> Диагностика динамики опустынивания аридных ландшафтов Монголии по MODIS данным / В книге: Новые методы и результаты исследований ландшафтов в Европе, Центральной Азии и Сибири. Монография. В 5 томах. Под редакцией В.Г. Сычева, Л. Мюллера. Москва, 2018. С. 315-319. DOI: 10.25680/5277.2018.91.98.165</w:t>
      </w:r>
    </w:p>
    <w:p w14:paraId="7C7B27A2" w14:textId="77777777" w:rsidR="009706C6" w:rsidRPr="009706C6" w:rsidRDefault="009706C6" w:rsidP="00AA2CE1">
      <w:pPr>
        <w:numPr>
          <w:ilvl w:val="0"/>
          <w:numId w:val="36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sz w:val="24"/>
          <w:szCs w:val="24"/>
        </w:rPr>
        <w:t xml:space="preserve">Виноградова В.В.,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06C6">
        <w:rPr>
          <w:rFonts w:ascii="Times New Roman" w:hAnsi="Times New Roman"/>
          <w:sz w:val="24"/>
          <w:szCs w:val="24"/>
        </w:rPr>
        <w:t>Белоновская</w:t>
      </w:r>
      <w:proofErr w:type="spellEnd"/>
      <w:r w:rsidRPr="009706C6">
        <w:rPr>
          <w:rFonts w:ascii="Times New Roman" w:hAnsi="Times New Roman"/>
          <w:sz w:val="24"/>
          <w:szCs w:val="24"/>
        </w:rPr>
        <w:t xml:space="preserve"> Е.А., Грачева Р.Г. Анализ воздействия климатических изменений на горные ландшафты северного Кавказа / В книге: Новые методы и результаты исследований ландшафтов в Европе, Центральной Азии и Сибири. Монография. В 5-ти томах. Москва, 2018. С. 214-218. DOI: 10.25680/5335.2018.60.49.23810.</w:t>
      </w:r>
    </w:p>
    <w:p w14:paraId="1BAC67B8" w14:textId="77777777" w:rsidR="009706C6" w:rsidRPr="009706C6" w:rsidRDefault="009706C6" w:rsidP="00AA2CE1">
      <w:pPr>
        <w:numPr>
          <w:ilvl w:val="0"/>
          <w:numId w:val="36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sz w:val="24"/>
          <w:szCs w:val="24"/>
        </w:rPr>
        <w:t xml:space="preserve">Золотокрылин А.Н.,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</w:t>
      </w:r>
      <w:r w:rsidRPr="009706C6">
        <w:rPr>
          <w:rFonts w:ascii="Times New Roman" w:hAnsi="Times New Roman"/>
          <w:sz w:val="24"/>
          <w:szCs w:val="24"/>
        </w:rPr>
        <w:t xml:space="preserve"> Спутниковый индекс климатических экстремумов засушливых ландшафтов SCEI / В книге: Новые методы и результаты исследований ландшафтов в Европе, Центральной Азии и Сибири. Монография. В 5-ти томах. Москва, 2018. С. 229-232. DOI: 10.25680/4063.2018.14.28.241</w:t>
      </w:r>
    </w:p>
    <w:p w14:paraId="4013B511" w14:textId="77777777" w:rsidR="009706C6" w:rsidRPr="009706C6" w:rsidRDefault="009706C6" w:rsidP="00AA2CE1">
      <w:pPr>
        <w:numPr>
          <w:ilvl w:val="0"/>
          <w:numId w:val="36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sz w:val="24"/>
          <w:szCs w:val="24"/>
        </w:rPr>
        <w:lastRenderedPageBreak/>
        <w:t xml:space="preserve">Золотокрылин А.Н.,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Черенкова Е.А., Кухта А.Е., Попова Е.Н. Динамика засушливости: обзор индикаторов для оценки трендов на субрегиональном уровне / В книге: Деградация земель и опустынивание в России: Новейшие подходы к анализу проблемы и поиску путей решения. Москва, 2019. С. 113-120.</w:t>
      </w:r>
    </w:p>
    <w:p w14:paraId="4F1621FE" w14:textId="77777777" w:rsidR="009706C6" w:rsidRPr="009706C6" w:rsidRDefault="009706C6" w:rsidP="00AA2CE1">
      <w:pPr>
        <w:numPr>
          <w:ilvl w:val="0"/>
          <w:numId w:val="36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sz w:val="24"/>
          <w:szCs w:val="24"/>
        </w:rPr>
        <w:t xml:space="preserve">Куст Г.С., </w:t>
      </w:r>
      <w:proofErr w:type="spellStart"/>
      <w:r w:rsidRPr="009706C6">
        <w:rPr>
          <w:rFonts w:ascii="Times New Roman" w:hAnsi="Times New Roman"/>
          <w:sz w:val="24"/>
          <w:szCs w:val="24"/>
        </w:rPr>
        <w:t>Кудерина</w:t>
      </w:r>
      <w:proofErr w:type="spellEnd"/>
      <w:r w:rsidRPr="009706C6">
        <w:rPr>
          <w:rFonts w:ascii="Times New Roman" w:hAnsi="Times New Roman"/>
          <w:sz w:val="24"/>
          <w:szCs w:val="24"/>
        </w:rPr>
        <w:t xml:space="preserve"> Т.М., Андреева О.В., Суслова С.Б., …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Т.Б.,</w:t>
      </w:r>
      <w:r w:rsidRPr="009706C6">
        <w:rPr>
          <w:rFonts w:ascii="Times New Roman" w:hAnsi="Times New Roman"/>
          <w:sz w:val="24"/>
          <w:szCs w:val="24"/>
        </w:rPr>
        <w:t xml:space="preserve"> и др. Информационная поддержка, мониторинг и основные показатели, используемые на национальном уровне в области предупреждения и борьбы с ОДЗЗ / В книге: Деградация земель и опустынивание в России: Новейшие подходы к анализу проблемы и поиску путей решения.  и др. Москва, 2019. С. 165-168.</w:t>
      </w:r>
    </w:p>
    <w:p w14:paraId="1F22FECB" w14:textId="77777777" w:rsidR="009706C6" w:rsidRPr="009706C6" w:rsidRDefault="009706C6" w:rsidP="00AA2CE1">
      <w:pPr>
        <w:numPr>
          <w:ilvl w:val="0"/>
          <w:numId w:val="36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706C6">
        <w:rPr>
          <w:rFonts w:ascii="Times New Roman" w:hAnsi="Times New Roman"/>
          <w:sz w:val="24"/>
          <w:szCs w:val="24"/>
        </w:rPr>
        <w:t>Иванов А.Л., Куст Г.С., Донник И.М., Бедрицкий А.И., Багиров В.А.</w:t>
      </w:r>
      <w:proofErr w:type="gramStart"/>
      <w:r w:rsidRPr="009706C6">
        <w:rPr>
          <w:rFonts w:ascii="Times New Roman" w:hAnsi="Times New Roman"/>
          <w:sz w:val="24"/>
          <w:szCs w:val="24"/>
        </w:rPr>
        <w:t>,  …</w:t>
      </w:r>
      <w:proofErr w:type="gramEnd"/>
      <w:r w:rsidRPr="009706C6">
        <w:rPr>
          <w:rFonts w:ascii="Times New Roman" w:hAnsi="Times New Roman"/>
          <w:sz w:val="24"/>
          <w:szCs w:val="24"/>
        </w:rPr>
        <w:t xml:space="preserve">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</w:t>
      </w:r>
      <w:r w:rsidRPr="009706C6">
        <w:rPr>
          <w:rFonts w:ascii="Times New Roman" w:hAnsi="Times New Roman"/>
          <w:sz w:val="24"/>
          <w:szCs w:val="24"/>
        </w:rPr>
        <w:t xml:space="preserve"> и др. Глобальный климат и почвенный покров России: опустынивание и деградация земель, институциональные, инфраструктурные, технологические меры адаптации (сельское и лесное хозяйство) / Национальный доклад 2. Москва, 2019. 476 с.</w:t>
      </w:r>
    </w:p>
    <w:p w14:paraId="1C956C58" w14:textId="0B81B571" w:rsidR="009706C6" w:rsidRDefault="009706C6" w:rsidP="00AA2CE1">
      <w:pPr>
        <w:numPr>
          <w:ilvl w:val="0"/>
          <w:numId w:val="36"/>
        </w:numPr>
        <w:spacing w:before="120" w:after="120"/>
        <w:ind w:left="284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06C6">
        <w:rPr>
          <w:rFonts w:ascii="Times New Roman" w:hAnsi="Times New Roman"/>
          <w:sz w:val="24"/>
          <w:szCs w:val="24"/>
        </w:rPr>
        <w:t>Эдельгериев</w:t>
      </w:r>
      <w:proofErr w:type="spellEnd"/>
      <w:r w:rsidRPr="009706C6">
        <w:rPr>
          <w:rFonts w:ascii="Times New Roman" w:hAnsi="Times New Roman"/>
          <w:sz w:val="24"/>
          <w:szCs w:val="24"/>
        </w:rPr>
        <w:t xml:space="preserve"> Р.С.Х., Иванов А.Л., Донник И.М., … </w:t>
      </w:r>
      <w:r w:rsidRPr="009706C6">
        <w:rPr>
          <w:rFonts w:ascii="Times New Roman" w:hAnsi="Times New Roman"/>
          <w:b/>
          <w:bCs/>
          <w:sz w:val="24"/>
          <w:szCs w:val="24"/>
        </w:rPr>
        <w:t>Титкова Т.Б.</w:t>
      </w:r>
      <w:r w:rsidRPr="009706C6">
        <w:rPr>
          <w:rFonts w:ascii="Times New Roman" w:hAnsi="Times New Roman"/>
          <w:sz w:val="24"/>
          <w:szCs w:val="24"/>
        </w:rPr>
        <w:t xml:space="preserve"> и др. Глобальный климат и почвенный покров России. Проявления засухи, меры предупреждения, борьбы, ликвидация последствий и адаптационные мероприятия (сельское и лесное хозяйство) / Том 3. Москва, 2021. 700 с. DOI: 10.52479/978-5-6045103-9-1</w:t>
      </w:r>
    </w:p>
    <w:p w14:paraId="0A1A5748" w14:textId="2F9308DC" w:rsidR="00216826" w:rsidRDefault="00216826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6C7BBBF" w14:textId="407AFF30" w:rsidR="00216826" w:rsidRDefault="00216826" w:rsidP="00216826">
      <w:pPr>
        <w:spacing w:before="120" w:after="120"/>
        <w:ind w:left="1060"/>
        <w:jc w:val="both"/>
        <w:rPr>
          <w:rFonts w:ascii="Times New Roman" w:hAnsi="Times New Roman"/>
          <w:sz w:val="24"/>
          <w:szCs w:val="24"/>
        </w:rPr>
      </w:pPr>
    </w:p>
    <w:p w14:paraId="499CB3AC" w14:textId="543AD84A" w:rsidR="004D2014" w:rsidRDefault="004D2014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08860B4" w14:textId="77777777" w:rsidR="00737387" w:rsidRDefault="00737387" w:rsidP="00216826">
      <w:pPr>
        <w:spacing w:before="120" w:after="120"/>
        <w:ind w:left="1060"/>
        <w:jc w:val="both"/>
        <w:rPr>
          <w:rFonts w:ascii="Times New Roman" w:hAnsi="Times New Roman"/>
          <w:sz w:val="24"/>
          <w:szCs w:val="24"/>
        </w:rPr>
      </w:pPr>
    </w:p>
    <w:p w14:paraId="3C4A95C0" w14:textId="145FA997" w:rsidR="00737387" w:rsidRDefault="00737387" w:rsidP="00216826">
      <w:pPr>
        <w:spacing w:before="120" w:after="120"/>
        <w:ind w:left="1060"/>
        <w:jc w:val="both"/>
        <w:rPr>
          <w:rFonts w:ascii="Times New Roman" w:hAnsi="Times New Roman"/>
          <w:sz w:val="24"/>
          <w:szCs w:val="24"/>
        </w:rPr>
      </w:pPr>
    </w:p>
    <w:p w14:paraId="34F9BA3B" w14:textId="6B6A41FF" w:rsidR="00737387" w:rsidRDefault="00737387" w:rsidP="00216826">
      <w:pPr>
        <w:spacing w:before="120" w:after="120"/>
        <w:ind w:left="1060"/>
        <w:jc w:val="both"/>
        <w:rPr>
          <w:rFonts w:ascii="Times New Roman" w:hAnsi="Times New Roman"/>
          <w:sz w:val="24"/>
          <w:szCs w:val="24"/>
        </w:rPr>
      </w:pPr>
    </w:p>
    <w:p w14:paraId="6672C84C" w14:textId="5C7B04C4" w:rsidR="00737387" w:rsidRDefault="00737387" w:rsidP="00216826">
      <w:pPr>
        <w:spacing w:before="120" w:after="120"/>
        <w:ind w:left="1060"/>
        <w:jc w:val="both"/>
        <w:rPr>
          <w:rFonts w:ascii="Times New Roman" w:hAnsi="Times New Roman"/>
          <w:sz w:val="24"/>
          <w:szCs w:val="24"/>
        </w:rPr>
      </w:pPr>
    </w:p>
    <w:p w14:paraId="7672C863" w14:textId="2C7E8177" w:rsidR="00737387" w:rsidRDefault="00737387" w:rsidP="00216826">
      <w:pPr>
        <w:spacing w:before="120" w:after="120"/>
        <w:ind w:left="1060"/>
        <w:jc w:val="both"/>
        <w:rPr>
          <w:rFonts w:ascii="Times New Roman" w:hAnsi="Times New Roman"/>
          <w:sz w:val="24"/>
          <w:szCs w:val="24"/>
        </w:rPr>
      </w:pPr>
    </w:p>
    <w:p w14:paraId="0C3983AE" w14:textId="157D6EB3" w:rsidR="00737387" w:rsidRDefault="00737387" w:rsidP="00216826">
      <w:pPr>
        <w:spacing w:before="120" w:after="120"/>
        <w:ind w:left="1060"/>
        <w:jc w:val="both"/>
        <w:rPr>
          <w:rFonts w:ascii="Times New Roman" w:hAnsi="Times New Roman"/>
          <w:sz w:val="24"/>
          <w:szCs w:val="24"/>
        </w:rPr>
      </w:pPr>
    </w:p>
    <w:p w14:paraId="080C7D42" w14:textId="622DF13D" w:rsidR="00737387" w:rsidRDefault="00737387" w:rsidP="00216826">
      <w:pPr>
        <w:spacing w:before="120" w:after="120"/>
        <w:ind w:left="1060"/>
        <w:jc w:val="both"/>
        <w:rPr>
          <w:rFonts w:ascii="Times New Roman" w:hAnsi="Times New Roman"/>
          <w:sz w:val="24"/>
          <w:szCs w:val="24"/>
        </w:rPr>
      </w:pPr>
    </w:p>
    <w:p w14:paraId="178CAE12" w14:textId="0AFE9427" w:rsidR="00737387" w:rsidRDefault="00737387" w:rsidP="00216826">
      <w:pPr>
        <w:spacing w:before="120" w:after="120"/>
        <w:ind w:left="1060"/>
        <w:jc w:val="both"/>
        <w:rPr>
          <w:rFonts w:ascii="Times New Roman" w:hAnsi="Times New Roman"/>
          <w:sz w:val="24"/>
          <w:szCs w:val="24"/>
        </w:rPr>
      </w:pPr>
    </w:p>
    <w:p w14:paraId="638644B4" w14:textId="3106917F" w:rsidR="00737387" w:rsidRDefault="00737387" w:rsidP="00216826">
      <w:pPr>
        <w:spacing w:before="120" w:after="120"/>
        <w:ind w:left="1060"/>
        <w:jc w:val="both"/>
        <w:rPr>
          <w:rFonts w:ascii="Times New Roman" w:hAnsi="Times New Roman"/>
          <w:sz w:val="24"/>
          <w:szCs w:val="24"/>
        </w:rPr>
      </w:pPr>
    </w:p>
    <w:p w14:paraId="64088263" w14:textId="357EF438" w:rsidR="00737387" w:rsidRDefault="00737387" w:rsidP="00216826">
      <w:pPr>
        <w:spacing w:before="120" w:after="120"/>
        <w:ind w:left="1060"/>
        <w:jc w:val="both"/>
        <w:rPr>
          <w:rFonts w:ascii="Times New Roman" w:hAnsi="Times New Roman"/>
          <w:sz w:val="24"/>
          <w:szCs w:val="24"/>
        </w:rPr>
      </w:pPr>
    </w:p>
    <w:p w14:paraId="626BE388" w14:textId="6004B46B" w:rsidR="00737387" w:rsidRDefault="00737387" w:rsidP="00216826">
      <w:pPr>
        <w:spacing w:before="120" w:after="120"/>
        <w:ind w:left="1060"/>
        <w:jc w:val="both"/>
        <w:rPr>
          <w:rFonts w:ascii="Times New Roman" w:hAnsi="Times New Roman"/>
          <w:sz w:val="24"/>
          <w:szCs w:val="24"/>
        </w:rPr>
      </w:pPr>
    </w:p>
    <w:p w14:paraId="2F8A48CF" w14:textId="6718022A" w:rsidR="00737387" w:rsidRDefault="00737387" w:rsidP="00216826">
      <w:pPr>
        <w:spacing w:before="120" w:after="120"/>
        <w:ind w:left="1060"/>
        <w:jc w:val="both"/>
        <w:rPr>
          <w:rFonts w:ascii="Times New Roman" w:hAnsi="Times New Roman"/>
          <w:sz w:val="24"/>
          <w:szCs w:val="24"/>
        </w:rPr>
      </w:pPr>
    </w:p>
    <w:p w14:paraId="1F1804B7" w14:textId="777992D4" w:rsidR="00737387" w:rsidRDefault="00737387" w:rsidP="00216826">
      <w:pPr>
        <w:spacing w:before="120" w:after="120"/>
        <w:ind w:left="1060"/>
        <w:jc w:val="both"/>
        <w:rPr>
          <w:rFonts w:ascii="Times New Roman" w:hAnsi="Times New Roman"/>
          <w:sz w:val="24"/>
          <w:szCs w:val="24"/>
        </w:rPr>
      </w:pPr>
    </w:p>
    <w:p w14:paraId="0E02D19E" w14:textId="1D3064F4" w:rsidR="00737387" w:rsidRDefault="00737387" w:rsidP="00216826">
      <w:pPr>
        <w:spacing w:before="120" w:after="120"/>
        <w:ind w:left="1060"/>
        <w:jc w:val="both"/>
        <w:rPr>
          <w:rFonts w:ascii="Times New Roman" w:hAnsi="Times New Roman"/>
          <w:sz w:val="24"/>
          <w:szCs w:val="24"/>
        </w:rPr>
      </w:pPr>
    </w:p>
    <w:p w14:paraId="649DB436" w14:textId="11177814" w:rsidR="00737387" w:rsidRDefault="00737387" w:rsidP="00216826">
      <w:pPr>
        <w:spacing w:before="120" w:after="120"/>
        <w:ind w:left="1060"/>
        <w:jc w:val="both"/>
        <w:rPr>
          <w:rFonts w:ascii="Times New Roman" w:hAnsi="Times New Roman"/>
          <w:sz w:val="24"/>
          <w:szCs w:val="24"/>
        </w:rPr>
      </w:pPr>
    </w:p>
    <w:p w14:paraId="4C663F6D" w14:textId="099C203A" w:rsidR="00737387" w:rsidRDefault="00737387" w:rsidP="00216826">
      <w:pPr>
        <w:spacing w:before="120" w:after="120"/>
        <w:ind w:left="1060"/>
        <w:jc w:val="both"/>
        <w:rPr>
          <w:rFonts w:ascii="Times New Roman" w:hAnsi="Times New Roman"/>
          <w:sz w:val="24"/>
          <w:szCs w:val="24"/>
        </w:rPr>
      </w:pPr>
    </w:p>
    <w:p w14:paraId="458D0C90" w14:textId="4F27D2B1" w:rsidR="00737387" w:rsidRDefault="00737387" w:rsidP="00216826">
      <w:pPr>
        <w:spacing w:before="120" w:after="120"/>
        <w:ind w:left="1060"/>
        <w:jc w:val="both"/>
        <w:rPr>
          <w:rFonts w:ascii="Times New Roman" w:hAnsi="Times New Roman"/>
          <w:sz w:val="24"/>
          <w:szCs w:val="24"/>
        </w:rPr>
      </w:pPr>
    </w:p>
    <w:p w14:paraId="45CABD19" w14:textId="77777777" w:rsidR="00737387" w:rsidRPr="009706C6" w:rsidRDefault="00737387" w:rsidP="00216826">
      <w:pPr>
        <w:spacing w:before="120" w:after="120"/>
        <w:ind w:left="1060"/>
        <w:jc w:val="both"/>
        <w:rPr>
          <w:rFonts w:ascii="Times New Roman" w:hAnsi="Times New Roman"/>
          <w:sz w:val="24"/>
          <w:szCs w:val="24"/>
        </w:rPr>
      </w:pPr>
    </w:p>
    <w:p w14:paraId="11430691" w14:textId="377532A6" w:rsidR="00353AC7" w:rsidRPr="00161189" w:rsidRDefault="002B1A0B" w:rsidP="0016118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161189">
        <w:rPr>
          <w:rFonts w:ascii="Times New Roman" w:hAnsi="Times New Roman"/>
          <w:sz w:val="24"/>
          <w:szCs w:val="24"/>
        </w:rPr>
        <w:t xml:space="preserve">Титкова </w:t>
      </w:r>
      <w:r w:rsidR="00353AC7" w:rsidRPr="00161189">
        <w:rPr>
          <w:rFonts w:ascii="Times New Roman" w:hAnsi="Times New Roman"/>
          <w:sz w:val="24"/>
          <w:szCs w:val="24"/>
        </w:rPr>
        <w:t>Т</w:t>
      </w:r>
      <w:r w:rsidRPr="00161189">
        <w:rPr>
          <w:rFonts w:ascii="Times New Roman" w:hAnsi="Times New Roman"/>
          <w:sz w:val="24"/>
          <w:szCs w:val="24"/>
        </w:rPr>
        <w:t xml:space="preserve">атьяна </w:t>
      </w:r>
      <w:r w:rsidR="00353AC7" w:rsidRPr="00161189">
        <w:rPr>
          <w:rFonts w:ascii="Times New Roman" w:hAnsi="Times New Roman"/>
          <w:sz w:val="24"/>
          <w:szCs w:val="24"/>
        </w:rPr>
        <w:t>Б</w:t>
      </w:r>
      <w:r w:rsidRPr="00161189">
        <w:rPr>
          <w:rFonts w:ascii="Times New Roman" w:hAnsi="Times New Roman"/>
          <w:sz w:val="24"/>
          <w:szCs w:val="24"/>
        </w:rPr>
        <w:t>орисовна</w:t>
      </w:r>
    </w:p>
    <w:p w14:paraId="00A2F1AF" w14:textId="535FA37E" w:rsidR="002B1A0B" w:rsidRPr="00161189" w:rsidRDefault="00353AC7" w:rsidP="0016118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161189">
        <w:rPr>
          <w:rFonts w:ascii="Times New Roman" w:hAnsi="Times New Roman"/>
          <w:sz w:val="24"/>
          <w:szCs w:val="24"/>
        </w:rPr>
        <w:t>«</w:t>
      </w:r>
      <w:r w:rsidR="002B1A0B" w:rsidRPr="00161189">
        <w:rPr>
          <w:rFonts w:ascii="Times New Roman" w:hAnsi="Times New Roman"/>
          <w:sz w:val="24"/>
          <w:szCs w:val="24"/>
        </w:rPr>
        <w:t>Климатическая устойчивость природных зон равнин России</w:t>
      </w:r>
      <w:r w:rsidR="002B1A0B" w:rsidRPr="00161189">
        <w:rPr>
          <w:rStyle w:val="10"/>
          <w:rFonts w:ascii="Times New Roman" w:hAnsi="Times New Roman"/>
          <w:color w:val="0F1115"/>
          <w:sz w:val="24"/>
          <w:szCs w:val="24"/>
        </w:rPr>
        <w:t xml:space="preserve"> в</w:t>
      </w:r>
      <w:r w:rsidR="002B1A0B" w:rsidRPr="00161189">
        <w:rPr>
          <w:rFonts w:ascii="Times New Roman" w:hAnsi="Times New Roman"/>
          <w:sz w:val="24"/>
          <w:szCs w:val="24"/>
        </w:rPr>
        <w:t xml:space="preserve"> первой четверти XXI века: </w:t>
      </w:r>
      <w:proofErr w:type="spellStart"/>
      <w:r w:rsidR="002B1A0B" w:rsidRPr="00161189">
        <w:rPr>
          <w:rFonts w:ascii="Times New Roman" w:hAnsi="Times New Roman"/>
          <w:sz w:val="24"/>
          <w:szCs w:val="24"/>
        </w:rPr>
        <w:t>тепловлагообмен</w:t>
      </w:r>
      <w:proofErr w:type="spellEnd"/>
      <w:r w:rsidR="002B1A0B" w:rsidRPr="00161189">
        <w:rPr>
          <w:rFonts w:ascii="Times New Roman" w:hAnsi="Times New Roman"/>
          <w:sz w:val="24"/>
          <w:szCs w:val="24"/>
        </w:rPr>
        <w:t xml:space="preserve"> и спектральные характеристики</w:t>
      </w:r>
      <w:r w:rsidRPr="00161189">
        <w:rPr>
          <w:rFonts w:ascii="Times New Roman" w:hAnsi="Times New Roman"/>
          <w:sz w:val="24"/>
          <w:szCs w:val="24"/>
        </w:rPr>
        <w:t>»</w:t>
      </w:r>
    </w:p>
    <w:p w14:paraId="4826698B" w14:textId="1710092B" w:rsidR="00353AC7" w:rsidRPr="00161189" w:rsidRDefault="00353AC7" w:rsidP="0016118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5D3C7BC7" w14:textId="77777777" w:rsidR="00353AC7" w:rsidRPr="00161189" w:rsidRDefault="00353AC7" w:rsidP="0016118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58860CBE" w14:textId="77777777" w:rsidR="00161189" w:rsidRPr="00161189" w:rsidRDefault="002B1A0B" w:rsidP="0016118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161189">
        <w:rPr>
          <w:rFonts w:ascii="Times New Roman" w:hAnsi="Times New Roman"/>
          <w:sz w:val="24"/>
          <w:szCs w:val="24"/>
        </w:rPr>
        <w:t>Автореферат диссертации на соискание учёной степени доктора географических наук Специальность 1.6.18 «Науки об атмосфере и климате»</w:t>
      </w:r>
    </w:p>
    <w:p w14:paraId="09C28B94" w14:textId="77777777" w:rsidR="00161189" w:rsidRPr="00161189" w:rsidRDefault="00161189" w:rsidP="0016118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bookmarkEnd w:id="129"/>
    <w:p w14:paraId="7C44C46D" w14:textId="486F6FE0" w:rsidR="00161189" w:rsidRPr="00161189" w:rsidRDefault="00161189" w:rsidP="0016118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161189">
        <w:rPr>
          <w:rFonts w:ascii="Times New Roman" w:hAnsi="Times New Roman"/>
          <w:sz w:val="24"/>
          <w:szCs w:val="24"/>
        </w:rPr>
        <w:t xml:space="preserve">Подписано в печать </w:t>
      </w:r>
      <w:proofErr w:type="gramStart"/>
      <w:r w:rsidRPr="00161189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161189">
        <w:rPr>
          <w:rFonts w:ascii="Times New Roman" w:hAnsi="Times New Roman"/>
          <w:sz w:val="24"/>
          <w:szCs w:val="24"/>
        </w:rPr>
        <w:t xml:space="preserve"> »________2026 г. Формат 60 х 84 1/16. </w:t>
      </w:r>
    </w:p>
    <w:p w14:paraId="60A7E04A" w14:textId="77777777" w:rsidR="00161189" w:rsidRPr="00161189" w:rsidRDefault="00161189" w:rsidP="0016118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161189">
        <w:rPr>
          <w:rFonts w:ascii="Times New Roman" w:hAnsi="Times New Roman"/>
          <w:sz w:val="24"/>
          <w:szCs w:val="24"/>
        </w:rPr>
        <w:t>Печ</w:t>
      </w:r>
      <w:proofErr w:type="spellEnd"/>
      <w:r w:rsidRPr="00161189">
        <w:rPr>
          <w:rFonts w:ascii="Times New Roman" w:hAnsi="Times New Roman"/>
          <w:sz w:val="24"/>
          <w:szCs w:val="24"/>
        </w:rPr>
        <w:t xml:space="preserve">. л. 2. Тираж 100 экз. </w:t>
      </w:r>
    </w:p>
    <w:p w14:paraId="76AF0399" w14:textId="77777777" w:rsidR="00161189" w:rsidRPr="00161189" w:rsidRDefault="00161189" w:rsidP="0016118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161189">
        <w:rPr>
          <w:rFonts w:ascii="Times New Roman" w:hAnsi="Times New Roman"/>
          <w:sz w:val="24"/>
          <w:szCs w:val="24"/>
        </w:rPr>
        <w:t>Заказ №</w:t>
      </w:r>
      <w:proofErr w:type="gramStart"/>
      <w:r w:rsidRPr="00161189">
        <w:rPr>
          <w:rFonts w:ascii="Times New Roman" w:hAnsi="Times New Roman"/>
          <w:sz w:val="24"/>
          <w:szCs w:val="24"/>
        </w:rPr>
        <w:t xml:space="preserve"> ….</w:t>
      </w:r>
      <w:proofErr w:type="gramEnd"/>
      <w:r w:rsidRPr="00161189">
        <w:rPr>
          <w:rFonts w:ascii="Times New Roman" w:hAnsi="Times New Roman"/>
          <w:sz w:val="24"/>
          <w:szCs w:val="24"/>
        </w:rPr>
        <w:t xml:space="preserve">. </w:t>
      </w:r>
    </w:p>
    <w:p w14:paraId="2D527822" w14:textId="23545E36" w:rsidR="009706C6" w:rsidRPr="00161189" w:rsidRDefault="00161189" w:rsidP="0016118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161189">
        <w:rPr>
          <w:rFonts w:ascii="Times New Roman" w:hAnsi="Times New Roman"/>
          <w:sz w:val="24"/>
          <w:szCs w:val="24"/>
        </w:rPr>
        <w:t>Типография _____________________</w:t>
      </w:r>
    </w:p>
    <w:sectPr w:rsidR="009706C6" w:rsidRPr="00161189" w:rsidSect="003A3857">
      <w:footerReference w:type="default" r:id="rId33"/>
      <w:footerReference w:type="firs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3A407" w14:textId="77777777" w:rsidR="002803E7" w:rsidRDefault="002803E7" w:rsidP="007E6872">
      <w:r>
        <w:separator/>
      </w:r>
    </w:p>
  </w:endnote>
  <w:endnote w:type="continuationSeparator" w:id="0">
    <w:p w14:paraId="29004964" w14:textId="77777777" w:rsidR="002803E7" w:rsidRDefault="002803E7" w:rsidP="007E6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4988425"/>
      <w:docPartObj>
        <w:docPartGallery w:val="Page Numbers (Bottom of Page)"/>
        <w:docPartUnique/>
      </w:docPartObj>
    </w:sdtPr>
    <w:sdtEndPr/>
    <w:sdtContent>
      <w:p w14:paraId="6F504C30" w14:textId="5275E37F" w:rsidR="001813B9" w:rsidRDefault="001813B9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41EBA1" w14:textId="77777777" w:rsidR="001813B9" w:rsidRDefault="001813B9">
    <w:pPr>
      <w:jc w:val="right"/>
    </w:pPr>
  </w:p>
  <w:p w14:paraId="27D996B3" w14:textId="77777777" w:rsidR="001813B9" w:rsidRDefault="001813B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00992" w14:textId="77777777" w:rsidR="001813B9" w:rsidRDefault="001813B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2004C" w14:textId="77777777" w:rsidR="002803E7" w:rsidRDefault="002803E7" w:rsidP="007E6872">
      <w:r>
        <w:separator/>
      </w:r>
    </w:p>
  </w:footnote>
  <w:footnote w:type="continuationSeparator" w:id="0">
    <w:p w14:paraId="2C070E0B" w14:textId="77777777" w:rsidR="002803E7" w:rsidRDefault="002803E7" w:rsidP="007E68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13C1F"/>
    <w:multiLevelType w:val="multilevel"/>
    <w:tmpl w:val="48509FE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%2."/>
      <w:lvlJc w:val="left"/>
      <w:pPr>
        <w:ind w:left="1769" w:hanging="7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" w15:restartNumberingAfterBreak="0">
    <w:nsid w:val="042D6634"/>
    <w:multiLevelType w:val="multilevel"/>
    <w:tmpl w:val="4372D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9A497A"/>
    <w:multiLevelType w:val="hybridMultilevel"/>
    <w:tmpl w:val="444A3266"/>
    <w:lvl w:ilvl="0" w:tplc="0419000F">
      <w:start w:val="1"/>
      <w:numFmt w:val="decimal"/>
      <w:lvlText w:val="%1."/>
      <w:lvlJc w:val="left"/>
      <w:pPr>
        <w:ind w:left="1079" w:hanging="360"/>
      </w:pPr>
    </w:lvl>
    <w:lvl w:ilvl="1" w:tplc="04190019" w:tentative="1">
      <w:start w:val="1"/>
      <w:numFmt w:val="lowerLetter"/>
      <w:lvlText w:val="%2."/>
      <w:lvlJc w:val="left"/>
      <w:pPr>
        <w:ind w:left="1799" w:hanging="360"/>
      </w:pPr>
    </w:lvl>
    <w:lvl w:ilvl="2" w:tplc="0419001B" w:tentative="1">
      <w:start w:val="1"/>
      <w:numFmt w:val="lowerRoman"/>
      <w:lvlText w:val="%3."/>
      <w:lvlJc w:val="right"/>
      <w:pPr>
        <w:ind w:left="2519" w:hanging="180"/>
      </w:pPr>
    </w:lvl>
    <w:lvl w:ilvl="3" w:tplc="0419000F" w:tentative="1">
      <w:start w:val="1"/>
      <w:numFmt w:val="decimal"/>
      <w:lvlText w:val="%4."/>
      <w:lvlJc w:val="left"/>
      <w:pPr>
        <w:ind w:left="3239" w:hanging="360"/>
      </w:pPr>
    </w:lvl>
    <w:lvl w:ilvl="4" w:tplc="04190019" w:tentative="1">
      <w:start w:val="1"/>
      <w:numFmt w:val="lowerLetter"/>
      <w:lvlText w:val="%5."/>
      <w:lvlJc w:val="left"/>
      <w:pPr>
        <w:ind w:left="3959" w:hanging="360"/>
      </w:pPr>
    </w:lvl>
    <w:lvl w:ilvl="5" w:tplc="0419001B" w:tentative="1">
      <w:start w:val="1"/>
      <w:numFmt w:val="lowerRoman"/>
      <w:lvlText w:val="%6."/>
      <w:lvlJc w:val="right"/>
      <w:pPr>
        <w:ind w:left="4679" w:hanging="180"/>
      </w:pPr>
    </w:lvl>
    <w:lvl w:ilvl="6" w:tplc="0419000F" w:tentative="1">
      <w:start w:val="1"/>
      <w:numFmt w:val="decimal"/>
      <w:lvlText w:val="%7."/>
      <w:lvlJc w:val="left"/>
      <w:pPr>
        <w:ind w:left="5399" w:hanging="360"/>
      </w:pPr>
    </w:lvl>
    <w:lvl w:ilvl="7" w:tplc="04190019" w:tentative="1">
      <w:start w:val="1"/>
      <w:numFmt w:val="lowerLetter"/>
      <w:lvlText w:val="%8."/>
      <w:lvlJc w:val="left"/>
      <w:pPr>
        <w:ind w:left="6119" w:hanging="360"/>
      </w:pPr>
    </w:lvl>
    <w:lvl w:ilvl="8" w:tplc="041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" w15:restartNumberingAfterBreak="0">
    <w:nsid w:val="07E4567F"/>
    <w:multiLevelType w:val="hybridMultilevel"/>
    <w:tmpl w:val="41EED4CA"/>
    <w:lvl w:ilvl="0" w:tplc="0B7E5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A00E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0028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3EDA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368A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CACD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7A23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5A3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4C7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BC94DD4"/>
    <w:multiLevelType w:val="multilevel"/>
    <w:tmpl w:val="11789E8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."/>
      <w:lvlJc w:val="left"/>
      <w:pPr>
        <w:ind w:left="1769" w:hanging="7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5" w15:restartNumberingAfterBreak="0">
    <w:nsid w:val="15A812ED"/>
    <w:multiLevelType w:val="multilevel"/>
    <w:tmpl w:val="61546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1577D6"/>
    <w:multiLevelType w:val="hybridMultilevel"/>
    <w:tmpl w:val="535C8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3574BF"/>
    <w:multiLevelType w:val="hybridMultilevel"/>
    <w:tmpl w:val="3D8EE448"/>
    <w:lvl w:ilvl="0" w:tplc="593CA5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8C13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3AF5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5218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EA0B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36D9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3CBA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C639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B2B3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B446A3"/>
    <w:multiLevelType w:val="multilevel"/>
    <w:tmpl w:val="3D3C9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A0229B"/>
    <w:multiLevelType w:val="multilevel"/>
    <w:tmpl w:val="96583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B4E04A2"/>
    <w:multiLevelType w:val="hybridMultilevel"/>
    <w:tmpl w:val="F1303E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FE0C52"/>
    <w:multiLevelType w:val="multilevel"/>
    <w:tmpl w:val="3E56E43A"/>
    <w:lvl w:ilvl="0">
      <w:start w:val="1"/>
      <w:numFmt w:val="none"/>
      <w:pStyle w:val="a"/>
      <w:suff w:val="spac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lvlRestart w:val="0"/>
      <w:pStyle w:val="2"/>
      <w:suff w:val="spac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3.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44C0696"/>
    <w:multiLevelType w:val="hybridMultilevel"/>
    <w:tmpl w:val="A5EAA6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E3534A"/>
    <w:multiLevelType w:val="multilevel"/>
    <w:tmpl w:val="13DE8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BF168B"/>
    <w:multiLevelType w:val="hybridMultilevel"/>
    <w:tmpl w:val="177C4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4A3930"/>
    <w:multiLevelType w:val="hybridMultilevel"/>
    <w:tmpl w:val="390016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FE15BCF"/>
    <w:multiLevelType w:val="multilevel"/>
    <w:tmpl w:val="AEDA7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9D04D1"/>
    <w:multiLevelType w:val="hybridMultilevel"/>
    <w:tmpl w:val="0124311A"/>
    <w:lvl w:ilvl="0" w:tplc="33E6567A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2AB5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A691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F894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466E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A4E4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6AC2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0674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7A4B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673D82"/>
    <w:multiLevelType w:val="hybridMultilevel"/>
    <w:tmpl w:val="E3F83E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8022ADD"/>
    <w:multiLevelType w:val="multilevel"/>
    <w:tmpl w:val="133A1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0ED614E"/>
    <w:multiLevelType w:val="hybridMultilevel"/>
    <w:tmpl w:val="687E025E"/>
    <w:lvl w:ilvl="0" w:tplc="0ECE53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20EBF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585A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5A5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32DB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CA1C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4CE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8E27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C8C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28C05F2"/>
    <w:multiLevelType w:val="hybridMultilevel"/>
    <w:tmpl w:val="85349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A1169"/>
    <w:multiLevelType w:val="multilevel"/>
    <w:tmpl w:val="485C3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65836FD"/>
    <w:multiLevelType w:val="multilevel"/>
    <w:tmpl w:val="799AA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1A3612"/>
    <w:multiLevelType w:val="hybridMultilevel"/>
    <w:tmpl w:val="2D6CC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6F4E99"/>
    <w:multiLevelType w:val="hybridMultilevel"/>
    <w:tmpl w:val="1D721050"/>
    <w:lvl w:ilvl="0" w:tplc="0FC66C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361C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E4F3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BEFE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0CDD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8837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AC0A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8C10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6EC4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F1877C6"/>
    <w:multiLevelType w:val="hybridMultilevel"/>
    <w:tmpl w:val="76CE3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92E23"/>
    <w:multiLevelType w:val="multilevel"/>
    <w:tmpl w:val="6A248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B61C8E"/>
    <w:multiLevelType w:val="multilevel"/>
    <w:tmpl w:val="5396F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1B1A01"/>
    <w:multiLevelType w:val="multilevel"/>
    <w:tmpl w:val="ABD49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A6334EB"/>
    <w:multiLevelType w:val="multilevel"/>
    <w:tmpl w:val="A6D84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A92242"/>
    <w:multiLevelType w:val="hybridMultilevel"/>
    <w:tmpl w:val="B3AC6354"/>
    <w:lvl w:ilvl="0" w:tplc="F63E35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CD125E7"/>
    <w:multiLevelType w:val="hybridMultilevel"/>
    <w:tmpl w:val="8CD67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425ECB"/>
    <w:multiLevelType w:val="multilevel"/>
    <w:tmpl w:val="48509FE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%2."/>
      <w:lvlJc w:val="left"/>
      <w:pPr>
        <w:ind w:left="1769" w:hanging="7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num w:numId="1">
    <w:abstractNumId w:val="11"/>
  </w:num>
  <w:num w:numId="2">
    <w:abstractNumId w:val="18"/>
  </w:num>
  <w:num w:numId="3">
    <w:abstractNumId w:val="21"/>
  </w:num>
  <w:num w:numId="4">
    <w:abstractNumId w:val="26"/>
  </w:num>
  <w:num w:numId="5">
    <w:abstractNumId w:val="6"/>
  </w:num>
  <w:num w:numId="6">
    <w:abstractNumId w:val="14"/>
  </w:num>
  <w:num w:numId="7">
    <w:abstractNumId w:val="31"/>
  </w:num>
  <w:num w:numId="8">
    <w:abstractNumId w:val="13"/>
  </w:num>
  <w:num w:numId="9">
    <w:abstractNumId w:val="19"/>
  </w:num>
  <w:num w:numId="10">
    <w:abstractNumId w:val="9"/>
  </w:num>
  <w:num w:numId="11">
    <w:abstractNumId w:val="15"/>
  </w:num>
  <w:num w:numId="12">
    <w:abstractNumId w:val="4"/>
  </w:num>
  <w:num w:numId="13">
    <w:abstractNumId w:val="0"/>
  </w:num>
  <w:num w:numId="14">
    <w:abstractNumId w:val="10"/>
  </w:num>
  <w:num w:numId="15">
    <w:abstractNumId w:val="23"/>
  </w:num>
  <w:num w:numId="16">
    <w:abstractNumId w:val="8"/>
  </w:num>
  <w:num w:numId="17">
    <w:abstractNumId w:val="5"/>
  </w:num>
  <w:num w:numId="18">
    <w:abstractNumId w:val="33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</w:num>
  <w:num w:numId="21">
    <w:abstractNumId w:val="2"/>
  </w:num>
  <w:num w:numId="22">
    <w:abstractNumId w:val="24"/>
  </w:num>
  <w:num w:numId="23">
    <w:abstractNumId w:val="27"/>
  </w:num>
  <w:num w:numId="24">
    <w:abstractNumId w:val="28"/>
  </w:num>
  <w:num w:numId="25">
    <w:abstractNumId w:val="12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</w:num>
  <w:num w:numId="30">
    <w:abstractNumId w:val="20"/>
  </w:num>
  <w:num w:numId="31">
    <w:abstractNumId w:val="22"/>
  </w:num>
  <w:num w:numId="32">
    <w:abstractNumId w:val="3"/>
  </w:num>
  <w:num w:numId="33">
    <w:abstractNumId w:val="1"/>
  </w:num>
  <w:num w:numId="34">
    <w:abstractNumId w:val="25"/>
  </w:num>
  <w:num w:numId="35">
    <w:abstractNumId w:val="17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E30"/>
    <w:rsid w:val="0000192F"/>
    <w:rsid w:val="00001C32"/>
    <w:rsid w:val="000025AD"/>
    <w:rsid w:val="00003B31"/>
    <w:rsid w:val="00003B5A"/>
    <w:rsid w:val="000049BE"/>
    <w:rsid w:val="0000580E"/>
    <w:rsid w:val="0000734A"/>
    <w:rsid w:val="00007EBB"/>
    <w:rsid w:val="000266DD"/>
    <w:rsid w:val="000311B3"/>
    <w:rsid w:val="000369D4"/>
    <w:rsid w:val="00047E30"/>
    <w:rsid w:val="000532D2"/>
    <w:rsid w:val="00053BEC"/>
    <w:rsid w:val="0007226A"/>
    <w:rsid w:val="00087A5A"/>
    <w:rsid w:val="00087BA9"/>
    <w:rsid w:val="000942D3"/>
    <w:rsid w:val="00094818"/>
    <w:rsid w:val="00094C5D"/>
    <w:rsid w:val="00096743"/>
    <w:rsid w:val="00097259"/>
    <w:rsid w:val="000A12E4"/>
    <w:rsid w:val="000A6A68"/>
    <w:rsid w:val="000B37A9"/>
    <w:rsid w:val="000B5162"/>
    <w:rsid w:val="000B516D"/>
    <w:rsid w:val="000B5DF1"/>
    <w:rsid w:val="000C4C06"/>
    <w:rsid w:val="000C740E"/>
    <w:rsid w:val="000D257E"/>
    <w:rsid w:val="000E4187"/>
    <w:rsid w:val="000E6925"/>
    <w:rsid w:val="000F02B5"/>
    <w:rsid w:val="000F4B1E"/>
    <w:rsid w:val="001007CB"/>
    <w:rsid w:val="0010352B"/>
    <w:rsid w:val="00107AD2"/>
    <w:rsid w:val="001154BA"/>
    <w:rsid w:val="00121438"/>
    <w:rsid w:val="0012478D"/>
    <w:rsid w:val="00124841"/>
    <w:rsid w:val="00132DCE"/>
    <w:rsid w:val="00147FBC"/>
    <w:rsid w:val="001511A0"/>
    <w:rsid w:val="001533B0"/>
    <w:rsid w:val="00156833"/>
    <w:rsid w:val="00156D16"/>
    <w:rsid w:val="00161189"/>
    <w:rsid w:val="00162FCF"/>
    <w:rsid w:val="001638AA"/>
    <w:rsid w:val="00164F54"/>
    <w:rsid w:val="00166B38"/>
    <w:rsid w:val="001813B9"/>
    <w:rsid w:val="00187A1E"/>
    <w:rsid w:val="00187D55"/>
    <w:rsid w:val="001916FE"/>
    <w:rsid w:val="00197499"/>
    <w:rsid w:val="001A2215"/>
    <w:rsid w:val="001C015B"/>
    <w:rsid w:val="001C677E"/>
    <w:rsid w:val="001C7ABD"/>
    <w:rsid w:val="001D6426"/>
    <w:rsid w:val="001E1BED"/>
    <w:rsid w:val="001E586D"/>
    <w:rsid w:val="001F37E6"/>
    <w:rsid w:val="00203957"/>
    <w:rsid w:val="0020695F"/>
    <w:rsid w:val="00216826"/>
    <w:rsid w:val="00231027"/>
    <w:rsid w:val="00243AA6"/>
    <w:rsid w:val="00251450"/>
    <w:rsid w:val="00263438"/>
    <w:rsid w:val="00266F16"/>
    <w:rsid w:val="00276AC0"/>
    <w:rsid w:val="00276BEA"/>
    <w:rsid w:val="002803E7"/>
    <w:rsid w:val="00282324"/>
    <w:rsid w:val="0028351D"/>
    <w:rsid w:val="0028424D"/>
    <w:rsid w:val="0029306B"/>
    <w:rsid w:val="002A0628"/>
    <w:rsid w:val="002A0D3D"/>
    <w:rsid w:val="002A1A92"/>
    <w:rsid w:val="002A742B"/>
    <w:rsid w:val="002B1A0B"/>
    <w:rsid w:val="002C4B17"/>
    <w:rsid w:val="002C7CC2"/>
    <w:rsid w:val="002D0561"/>
    <w:rsid w:val="002D06B8"/>
    <w:rsid w:val="002D1700"/>
    <w:rsid w:val="002D336A"/>
    <w:rsid w:val="002D47EB"/>
    <w:rsid w:val="002D7B76"/>
    <w:rsid w:val="003014CE"/>
    <w:rsid w:val="0030733C"/>
    <w:rsid w:val="003111B0"/>
    <w:rsid w:val="003112C6"/>
    <w:rsid w:val="00317596"/>
    <w:rsid w:val="00325536"/>
    <w:rsid w:val="00332023"/>
    <w:rsid w:val="00334257"/>
    <w:rsid w:val="003506E5"/>
    <w:rsid w:val="00353AC7"/>
    <w:rsid w:val="00360383"/>
    <w:rsid w:val="00360F6C"/>
    <w:rsid w:val="0036220F"/>
    <w:rsid w:val="00365A31"/>
    <w:rsid w:val="003708E6"/>
    <w:rsid w:val="00374C14"/>
    <w:rsid w:val="00376380"/>
    <w:rsid w:val="003770D7"/>
    <w:rsid w:val="0037726C"/>
    <w:rsid w:val="00382BE0"/>
    <w:rsid w:val="0039131D"/>
    <w:rsid w:val="003A3857"/>
    <w:rsid w:val="003A474A"/>
    <w:rsid w:val="003A612F"/>
    <w:rsid w:val="003B5067"/>
    <w:rsid w:val="003B7242"/>
    <w:rsid w:val="003C7D82"/>
    <w:rsid w:val="003D0DED"/>
    <w:rsid w:val="003E2E4F"/>
    <w:rsid w:val="003E7519"/>
    <w:rsid w:val="00400C9E"/>
    <w:rsid w:val="00403FFB"/>
    <w:rsid w:val="00423201"/>
    <w:rsid w:val="00431275"/>
    <w:rsid w:val="004325D9"/>
    <w:rsid w:val="004335C6"/>
    <w:rsid w:val="00456FA7"/>
    <w:rsid w:val="00466F9D"/>
    <w:rsid w:val="00473082"/>
    <w:rsid w:val="004837B2"/>
    <w:rsid w:val="00483DC5"/>
    <w:rsid w:val="00484594"/>
    <w:rsid w:val="004A00E8"/>
    <w:rsid w:val="004B468C"/>
    <w:rsid w:val="004C06F4"/>
    <w:rsid w:val="004C646D"/>
    <w:rsid w:val="004D13A6"/>
    <w:rsid w:val="004D2014"/>
    <w:rsid w:val="004E2FD2"/>
    <w:rsid w:val="004F587E"/>
    <w:rsid w:val="0050197C"/>
    <w:rsid w:val="00501BB2"/>
    <w:rsid w:val="0050584D"/>
    <w:rsid w:val="00517B72"/>
    <w:rsid w:val="005324A8"/>
    <w:rsid w:val="00534809"/>
    <w:rsid w:val="005359BA"/>
    <w:rsid w:val="0053769B"/>
    <w:rsid w:val="0054042A"/>
    <w:rsid w:val="0056180F"/>
    <w:rsid w:val="00565036"/>
    <w:rsid w:val="0056657A"/>
    <w:rsid w:val="00566CB7"/>
    <w:rsid w:val="00567379"/>
    <w:rsid w:val="0057347F"/>
    <w:rsid w:val="00574193"/>
    <w:rsid w:val="00580DE0"/>
    <w:rsid w:val="00581152"/>
    <w:rsid w:val="005961DA"/>
    <w:rsid w:val="00597C4A"/>
    <w:rsid w:val="005A1361"/>
    <w:rsid w:val="005A1FCC"/>
    <w:rsid w:val="005A23F7"/>
    <w:rsid w:val="005B07F5"/>
    <w:rsid w:val="005B6BCC"/>
    <w:rsid w:val="005C4612"/>
    <w:rsid w:val="005E1B14"/>
    <w:rsid w:val="005F0922"/>
    <w:rsid w:val="006054A8"/>
    <w:rsid w:val="00605617"/>
    <w:rsid w:val="006079DE"/>
    <w:rsid w:val="00617878"/>
    <w:rsid w:val="00621AEC"/>
    <w:rsid w:val="00622E06"/>
    <w:rsid w:val="006304D4"/>
    <w:rsid w:val="0065593D"/>
    <w:rsid w:val="006602AB"/>
    <w:rsid w:val="00661873"/>
    <w:rsid w:val="0067278C"/>
    <w:rsid w:val="00681C74"/>
    <w:rsid w:val="00681D64"/>
    <w:rsid w:val="00695341"/>
    <w:rsid w:val="006A233D"/>
    <w:rsid w:val="006C4899"/>
    <w:rsid w:val="006D17BA"/>
    <w:rsid w:val="006D3EB3"/>
    <w:rsid w:val="006D758B"/>
    <w:rsid w:val="006E47C6"/>
    <w:rsid w:val="006E7A91"/>
    <w:rsid w:val="006F2D5B"/>
    <w:rsid w:val="006F2D7E"/>
    <w:rsid w:val="007010F0"/>
    <w:rsid w:val="00702ADD"/>
    <w:rsid w:val="007054EC"/>
    <w:rsid w:val="007077EB"/>
    <w:rsid w:val="00713FCF"/>
    <w:rsid w:val="007178C3"/>
    <w:rsid w:val="0073060A"/>
    <w:rsid w:val="0073384F"/>
    <w:rsid w:val="00733C5C"/>
    <w:rsid w:val="00737387"/>
    <w:rsid w:val="007449FB"/>
    <w:rsid w:val="007473BC"/>
    <w:rsid w:val="007512FF"/>
    <w:rsid w:val="0075673D"/>
    <w:rsid w:val="00764214"/>
    <w:rsid w:val="00783941"/>
    <w:rsid w:val="007875D0"/>
    <w:rsid w:val="00790EE5"/>
    <w:rsid w:val="00797727"/>
    <w:rsid w:val="007A1309"/>
    <w:rsid w:val="007A2725"/>
    <w:rsid w:val="007A45B1"/>
    <w:rsid w:val="007A68B1"/>
    <w:rsid w:val="007A7233"/>
    <w:rsid w:val="007B0FB0"/>
    <w:rsid w:val="007B1B30"/>
    <w:rsid w:val="007B3063"/>
    <w:rsid w:val="007B5D17"/>
    <w:rsid w:val="007B7AF5"/>
    <w:rsid w:val="007B7EE3"/>
    <w:rsid w:val="007D1A0E"/>
    <w:rsid w:val="007D531C"/>
    <w:rsid w:val="007E0673"/>
    <w:rsid w:val="007E1EE5"/>
    <w:rsid w:val="007E23BB"/>
    <w:rsid w:val="007E6872"/>
    <w:rsid w:val="007F72E1"/>
    <w:rsid w:val="00803865"/>
    <w:rsid w:val="008138A0"/>
    <w:rsid w:val="00823EBB"/>
    <w:rsid w:val="00826F10"/>
    <w:rsid w:val="00833268"/>
    <w:rsid w:val="00840E41"/>
    <w:rsid w:val="00845605"/>
    <w:rsid w:val="00846C4C"/>
    <w:rsid w:val="00862BAA"/>
    <w:rsid w:val="0088196E"/>
    <w:rsid w:val="00892A88"/>
    <w:rsid w:val="008A190E"/>
    <w:rsid w:val="008A3735"/>
    <w:rsid w:val="008A54B4"/>
    <w:rsid w:val="008B01F0"/>
    <w:rsid w:val="008C38C7"/>
    <w:rsid w:val="008D5C0A"/>
    <w:rsid w:val="008D74EF"/>
    <w:rsid w:val="008E27A1"/>
    <w:rsid w:val="008F0D8E"/>
    <w:rsid w:val="00900EA9"/>
    <w:rsid w:val="009073DF"/>
    <w:rsid w:val="00912178"/>
    <w:rsid w:val="009168E8"/>
    <w:rsid w:val="00916A01"/>
    <w:rsid w:val="00924B9F"/>
    <w:rsid w:val="0092533E"/>
    <w:rsid w:val="009354EB"/>
    <w:rsid w:val="0093602A"/>
    <w:rsid w:val="009401AC"/>
    <w:rsid w:val="009447FA"/>
    <w:rsid w:val="0094791E"/>
    <w:rsid w:val="009678EC"/>
    <w:rsid w:val="009706C6"/>
    <w:rsid w:val="00971193"/>
    <w:rsid w:val="00983C4D"/>
    <w:rsid w:val="00984C36"/>
    <w:rsid w:val="009855FF"/>
    <w:rsid w:val="00993BBB"/>
    <w:rsid w:val="0099709F"/>
    <w:rsid w:val="009A2591"/>
    <w:rsid w:val="009B0572"/>
    <w:rsid w:val="009B1806"/>
    <w:rsid w:val="009B1C24"/>
    <w:rsid w:val="009B25E1"/>
    <w:rsid w:val="009C4963"/>
    <w:rsid w:val="009D0173"/>
    <w:rsid w:val="009D1C52"/>
    <w:rsid w:val="009D3797"/>
    <w:rsid w:val="009D5073"/>
    <w:rsid w:val="009D6484"/>
    <w:rsid w:val="009E3703"/>
    <w:rsid w:val="009F3535"/>
    <w:rsid w:val="00A05761"/>
    <w:rsid w:val="00A07AAC"/>
    <w:rsid w:val="00A130B5"/>
    <w:rsid w:val="00A14FE9"/>
    <w:rsid w:val="00A17384"/>
    <w:rsid w:val="00A30B82"/>
    <w:rsid w:val="00A33931"/>
    <w:rsid w:val="00A45DF7"/>
    <w:rsid w:val="00A478C5"/>
    <w:rsid w:val="00A6432A"/>
    <w:rsid w:val="00A70326"/>
    <w:rsid w:val="00A74D86"/>
    <w:rsid w:val="00A83521"/>
    <w:rsid w:val="00A856EA"/>
    <w:rsid w:val="00A928F7"/>
    <w:rsid w:val="00A93F7C"/>
    <w:rsid w:val="00A94D58"/>
    <w:rsid w:val="00AA10DE"/>
    <w:rsid w:val="00AA1F9B"/>
    <w:rsid w:val="00AA2CE1"/>
    <w:rsid w:val="00AA3C60"/>
    <w:rsid w:val="00AA7479"/>
    <w:rsid w:val="00AB65DC"/>
    <w:rsid w:val="00AC422D"/>
    <w:rsid w:val="00AD20AB"/>
    <w:rsid w:val="00AD3535"/>
    <w:rsid w:val="00AF5D35"/>
    <w:rsid w:val="00AF78B2"/>
    <w:rsid w:val="00B00D9C"/>
    <w:rsid w:val="00B17728"/>
    <w:rsid w:val="00B42830"/>
    <w:rsid w:val="00B43CDA"/>
    <w:rsid w:val="00B47818"/>
    <w:rsid w:val="00B50C6A"/>
    <w:rsid w:val="00B54C22"/>
    <w:rsid w:val="00B66B50"/>
    <w:rsid w:val="00B72125"/>
    <w:rsid w:val="00B737E3"/>
    <w:rsid w:val="00B76547"/>
    <w:rsid w:val="00B81DE5"/>
    <w:rsid w:val="00B83000"/>
    <w:rsid w:val="00B8441F"/>
    <w:rsid w:val="00B87E8C"/>
    <w:rsid w:val="00BA30EA"/>
    <w:rsid w:val="00BA3498"/>
    <w:rsid w:val="00BA79DC"/>
    <w:rsid w:val="00BA7DC2"/>
    <w:rsid w:val="00BB10FA"/>
    <w:rsid w:val="00BB1F56"/>
    <w:rsid w:val="00BB1F87"/>
    <w:rsid w:val="00BB3DB6"/>
    <w:rsid w:val="00BC3927"/>
    <w:rsid w:val="00BD76F9"/>
    <w:rsid w:val="00BE0205"/>
    <w:rsid w:val="00BE2E80"/>
    <w:rsid w:val="00BE64ED"/>
    <w:rsid w:val="00BF109A"/>
    <w:rsid w:val="00C04C6A"/>
    <w:rsid w:val="00C11D98"/>
    <w:rsid w:val="00C26629"/>
    <w:rsid w:val="00C31A34"/>
    <w:rsid w:val="00C33F13"/>
    <w:rsid w:val="00C34676"/>
    <w:rsid w:val="00C44B94"/>
    <w:rsid w:val="00C501F7"/>
    <w:rsid w:val="00C526EE"/>
    <w:rsid w:val="00C53C1D"/>
    <w:rsid w:val="00C57681"/>
    <w:rsid w:val="00C855C3"/>
    <w:rsid w:val="00C95049"/>
    <w:rsid w:val="00CA7C63"/>
    <w:rsid w:val="00CC1D97"/>
    <w:rsid w:val="00CC7121"/>
    <w:rsid w:val="00CD3497"/>
    <w:rsid w:val="00CD3CD9"/>
    <w:rsid w:val="00CD3D3E"/>
    <w:rsid w:val="00CD422F"/>
    <w:rsid w:val="00CD42CD"/>
    <w:rsid w:val="00CE19A4"/>
    <w:rsid w:val="00CE1CE1"/>
    <w:rsid w:val="00CE55CA"/>
    <w:rsid w:val="00D03BAD"/>
    <w:rsid w:val="00D0605A"/>
    <w:rsid w:val="00D126AE"/>
    <w:rsid w:val="00D21992"/>
    <w:rsid w:val="00D37036"/>
    <w:rsid w:val="00D41CAD"/>
    <w:rsid w:val="00D43C57"/>
    <w:rsid w:val="00D43D42"/>
    <w:rsid w:val="00D463F6"/>
    <w:rsid w:val="00D46C3F"/>
    <w:rsid w:val="00D5362B"/>
    <w:rsid w:val="00D64525"/>
    <w:rsid w:val="00D67FF3"/>
    <w:rsid w:val="00D8674C"/>
    <w:rsid w:val="00D86AD1"/>
    <w:rsid w:val="00D9023D"/>
    <w:rsid w:val="00D967FA"/>
    <w:rsid w:val="00DA36F8"/>
    <w:rsid w:val="00DA3CC9"/>
    <w:rsid w:val="00DA787E"/>
    <w:rsid w:val="00DC1CD3"/>
    <w:rsid w:val="00DC50E1"/>
    <w:rsid w:val="00DD139A"/>
    <w:rsid w:val="00DD1611"/>
    <w:rsid w:val="00DD6918"/>
    <w:rsid w:val="00DF6B01"/>
    <w:rsid w:val="00DF724C"/>
    <w:rsid w:val="00E02E23"/>
    <w:rsid w:val="00E26836"/>
    <w:rsid w:val="00E2729B"/>
    <w:rsid w:val="00E32DBE"/>
    <w:rsid w:val="00E34EEC"/>
    <w:rsid w:val="00E4481F"/>
    <w:rsid w:val="00E46556"/>
    <w:rsid w:val="00E5194D"/>
    <w:rsid w:val="00E52A16"/>
    <w:rsid w:val="00E53285"/>
    <w:rsid w:val="00E6253B"/>
    <w:rsid w:val="00E64E03"/>
    <w:rsid w:val="00E65C96"/>
    <w:rsid w:val="00E71460"/>
    <w:rsid w:val="00E72BB0"/>
    <w:rsid w:val="00E80063"/>
    <w:rsid w:val="00E8208A"/>
    <w:rsid w:val="00EA02DD"/>
    <w:rsid w:val="00EA70C7"/>
    <w:rsid w:val="00EC7275"/>
    <w:rsid w:val="00ED0184"/>
    <w:rsid w:val="00ED2D84"/>
    <w:rsid w:val="00ED764A"/>
    <w:rsid w:val="00EE1F85"/>
    <w:rsid w:val="00EF1010"/>
    <w:rsid w:val="00EF2074"/>
    <w:rsid w:val="00EF3759"/>
    <w:rsid w:val="00F009F2"/>
    <w:rsid w:val="00F00EB2"/>
    <w:rsid w:val="00F06778"/>
    <w:rsid w:val="00F0763F"/>
    <w:rsid w:val="00F14E5F"/>
    <w:rsid w:val="00F20253"/>
    <w:rsid w:val="00F228E7"/>
    <w:rsid w:val="00F30C9E"/>
    <w:rsid w:val="00F4513B"/>
    <w:rsid w:val="00F47878"/>
    <w:rsid w:val="00F512FB"/>
    <w:rsid w:val="00F5337C"/>
    <w:rsid w:val="00F553B6"/>
    <w:rsid w:val="00F629E7"/>
    <w:rsid w:val="00F63643"/>
    <w:rsid w:val="00F66349"/>
    <w:rsid w:val="00F7344D"/>
    <w:rsid w:val="00F73970"/>
    <w:rsid w:val="00F73D14"/>
    <w:rsid w:val="00F82A22"/>
    <w:rsid w:val="00F832DE"/>
    <w:rsid w:val="00F84305"/>
    <w:rsid w:val="00F873B7"/>
    <w:rsid w:val="00F942E7"/>
    <w:rsid w:val="00F97380"/>
    <w:rsid w:val="00FA3ED0"/>
    <w:rsid w:val="00FB2401"/>
    <w:rsid w:val="00FB4DAD"/>
    <w:rsid w:val="00FB7B5D"/>
    <w:rsid w:val="00FC5552"/>
    <w:rsid w:val="00FE3719"/>
    <w:rsid w:val="00FE716C"/>
    <w:rsid w:val="00FF612E"/>
    <w:rsid w:val="00FF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51A5B3"/>
  <w15:chartTrackingRefBased/>
  <w15:docId w15:val="{7A72B481-476E-442F-9548-BBEEB98A3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168E8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0"/>
    <w:next w:val="a0"/>
    <w:link w:val="10"/>
    <w:uiPriority w:val="99"/>
    <w:qFormat/>
    <w:rsid w:val="00B83000"/>
    <w:pPr>
      <w:shd w:val="clear" w:color="auto" w:fill="FFFFFF"/>
      <w:spacing w:before="120" w:after="120" w:line="360" w:lineRule="auto"/>
      <w:ind w:firstLine="708"/>
      <w:jc w:val="both"/>
      <w:outlineLvl w:val="0"/>
    </w:pPr>
  </w:style>
  <w:style w:type="paragraph" w:styleId="2">
    <w:name w:val="heading 2"/>
    <w:next w:val="a0"/>
    <w:link w:val="20"/>
    <w:uiPriority w:val="9"/>
    <w:qFormat/>
    <w:rsid w:val="00B83000"/>
    <w:pPr>
      <w:keepNext/>
      <w:keepLines/>
      <w:numPr>
        <w:ilvl w:val="1"/>
        <w:numId w:val="1"/>
      </w:numPr>
      <w:spacing w:before="240" w:after="120" w:line="360" w:lineRule="auto"/>
      <w:outlineLvl w:val="1"/>
    </w:pPr>
    <w:rPr>
      <w:rFonts w:ascii="Times New Roman" w:eastAsia="Times New Roman" w:hAnsi="Times New Roman" w:cs="Times New Roman"/>
      <w:b/>
      <w:bCs/>
      <w:color w:val="181717"/>
      <w:sz w:val="28"/>
      <w:lang w:eastAsia="ru-RU"/>
    </w:rPr>
  </w:style>
  <w:style w:type="paragraph" w:styleId="3">
    <w:name w:val="heading 3"/>
    <w:basedOn w:val="a0"/>
    <w:next w:val="a0"/>
    <w:link w:val="30"/>
    <w:uiPriority w:val="9"/>
    <w:unhideWhenUsed/>
    <w:qFormat/>
    <w:rsid w:val="00AB65D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2D06B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B83000"/>
    <w:rPr>
      <w:rFonts w:ascii="Calibri" w:eastAsia="Calibri" w:hAnsi="Calibri" w:cs="Times New Roman"/>
      <w:shd w:val="clear" w:color="auto" w:fill="FFFFFF"/>
    </w:rPr>
  </w:style>
  <w:style w:type="character" w:customStyle="1" w:styleId="20">
    <w:name w:val="Заголовок 2 Знак"/>
    <w:basedOn w:val="a1"/>
    <w:link w:val="2"/>
    <w:uiPriority w:val="9"/>
    <w:rsid w:val="00B83000"/>
    <w:rPr>
      <w:rFonts w:ascii="Times New Roman" w:eastAsia="Times New Roman" w:hAnsi="Times New Roman" w:cs="Times New Roman"/>
      <w:b/>
      <w:bCs/>
      <w:color w:val="181717"/>
      <w:sz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AB65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2D06B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4">
    <w:name w:val="Strong"/>
    <w:uiPriority w:val="22"/>
    <w:qFormat/>
    <w:rsid w:val="00F63643"/>
    <w:rPr>
      <w:b/>
      <w:bCs/>
    </w:rPr>
  </w:style>
  <w:style w:type="character" w:styleId="a5">
    <w:name w:val="Hyperlink"/>
    <w:basedOn w:val="a1"/>
    <w:uiPriority w:val="99"/>
    <w:unhideWhenUsed/>
    <w:rsid w:val="00FE716C"/>
    <w:rPr>
      <w:color w:val="0563C1" w:themeColor="hyperlink"/>
      <w:u w:val="single"/>
    </w:rPr>
  </w:style>
  <w:style w:type="character" w:styleId="a6">
    <w:name w:val="Unresolved Mention"/>
    <w:basedOn w:val="a1"/>
    <w:uiPriority w:val="99"/>
    <w:semiHidden/>
    <w:unhideWhenUsed/>
    <w:rsid w:val="00FE716C"/>
    <w:rPr>
      <w:color w:val="605E5C"/>
      <w:shd w:val="clear" w:color="auto" w:fill="E1DFDD"/>
    </w:rPr>
  </w:style>
  <w:style w:type="paragraph" w:styleId="a7">
    <w:name w:val="Normal (Web)"/>
    <w:basedOn w:val="a0"/>
    <w:uiPriority w:val="99"/>
    <w:unhideWhenUsed/>
    <w:qFormat/>
    <w:rsid w:val="00B8300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ListLabel3">
    <w:name w:val="ListLabel 3"/>
    <w:qFormat/>
    <w:rsid w:val="00B83000"/>
    <w:rPr>
      <w:rFonts w:cs="Courier New"/>
    </w:rPr>
  </w:style>
  <w:style w:type="paragraph" w:styleId="a">
    <w:name w:val="Title"/>
    <w:basedOn w:val="a0"/>
    <w:next w:val="a8"/>
    <w:link w:val="a9"/>
    <w:qFormat/>
    <w:rsid w:val="00B83000"/>
    <w:pPr>
      <w:keepNext/>
      <w:numPr>
        <w:numId w:val="1"/>
      </w:numPr>
      <w:spacing w:before="240" w:after="120" w:line="360" w:lineRule="auto"/>
    </w:pPr>
    <w:rPr>
      <w:rFonts w:ascii="Times New Roman" w:eastAsia="Microsoft YaHei" w:hAnsi="Times New Roman"/>
      <w:b/>
      <w:bCs/>
      <w:sz w:val="28"/>
      <w:szCs w:val="28"/>
      <w:lang w:eastAsia="ru-RU"/>
    </w:rPr>
  </w:style>
  <w:style w:type="paragraph" w:styleId="a8">
    <w:name w:val="Body Text"/>
    <w:basedOn w:val="a0"/>
    <w:link w:val="aa"/>
    <w:unhideWhenUsed/>
    <w:rsid w:val="00B83000"/>
    <w:pPr>
      <w:spacing w:after="120"/>
    </w:pPr>
  </w:style>
  <w:style w:type="character" w:customStyle="1" w:styleId="aa">
    <w:name w:val="Основной текст Знак"/>
    <w:basedOn w:val="a1"/>
    <w:link w:val="a8"/>
    <w:rsid w:val="00B83000"/>
    <w:rPr>
      <w:rFonts w:ascii="Calibri" w:eastAsia="Calibri" w:hAnsi="Calibri" w:cs="Times New Roman"/>
    </w:rPr>
  </w:style>
  <w:style w:type="character" w:customStyle="1" w:styleId="a9">
    <w:name w:val="Заголовок Знак"/>
    <w:basedOn w:val="a1"/>
    <w:link w:val="a"/>
    <w:rsid w:val="00B83000"/>
    <w:rPr>
      <w:rFonts w:ascii="Times New Roman" w:eastAsia="Microsoft YaHei" w:hAnsi="Times New Roman" w:cs="Times New Roman"/>
      <w:b/>
      <w:bCs/>
      <w:sz w:val="28"/>
      <w:szCs w:val="28"/>
      <w:lang w:eastAsia="ru-RU"/>
    </w:rPr>
  </w:style>
  <w:style w:type="paragraph" w:styleId="ab">
    <w:name w:val="footnote text"/>
    <w:basedOn w:val="a0"/>
    <w:link w:val="ac"/>
    <w:uiPriority w:val="99"/>
    <w:unhideWhenUsed/>
    <w:rsid w:val="00B83000"/>
    <w:rPr>
      <w:sz w:val="20"/>
      <w:szCs w:val="20"/>
    </w:rPr>
  </w:style>
  <w:style w:type="character" w:customStyle="1" w:styleId="ac">
    <w:name w:val="Текст сноски Знак"/>
    <w:basedOn w:val="a1"/>
    <w:link w:val="ab"/>
    <w:uiPriority w:val="99"/>
    <w:rsid w:val="00B83000"/>
    <w:rPr>
      <w:rFonts w:ascii="Calibri" w:eastAsia="Calibri" w:hAnsi="Calibri" w:cs="Times New Roman"/>
      <w:sz w:val="20"/>
      <w:szCs w:val="20"/>
    </w:rPr>
  </w:style>
  <w:style w:type="paragraph" w:customStyle="1" w:styleId="ds-markdown-paragraph">
    <w:name w:val="ds-markdown-paragraph"/>
    <w:basedOn w:val="a0"/>
    <w:qFormat/>
    <w:rsid w:val="00B8300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ypks7kbdpwfgdykd3qb9">
    <w:name w:val="ypks7kbdpwfgdykd3qb9"/>
    <w:basedOn w:val="a1"/>
    <w:rsid w:val="00B83000"/>
  </w:style>
  <w:style w:type="paragraph" w:styleId="ad">
    <w:name w:val="Bibliography"/>
    <w:basedOn w:val="a0"/>
    <w:next w:val="a0"/>
    <w:uiPriority w:val="37"/>
    <w:unhideWhenUsed/>
    <w:rsid w:val="00B83000"/>
  </w:style>
  <w:style w:type="character" w:customStyle="1" w:styleId="html-italic">
    <w:name w:val="html-italic"/>
    <w:basedOn w:val="a1"/>
    <w:rsid w:val="00B83000"/>
  </w:style>
  <w:style w:type="paragraph" w:styleId="ae">
    <w:name w:val="List Paragraph"/>
    <w:basedOn w:val="a0"/>
    <w:uiPriority w:val="34"/>
    <w:qFormat/>
    <w:rsid w:val="00A70326"/>
    <w:pPr>
      <w:ind w:left="720"/>
      <w:contextualSpacing/>
    </w:pPr>
  </w:style>
  <w:style w:type="paragraph" w:customStyle="1" w:styleId="Default">
    <w:name w:val="Default"/>
    <w:link w:val="Default0"/>
    <w:rsid w:val="002D06B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Default0">
    <w:name w:val="Default Знак"/>
    <w:link w:val="Default"/>
    <w:rsid w:val="002D06B8"/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-">
    <w:name w:val="Интернет-ссылка"/>
    <w:uiPriority w:val="99"/>
    <w:rsid w:val="002D06B8"/>
    <w:rPr>
      <w:color w:val="0563C1"/>
      <w:u w:val="single"/>
    </w:rPr>
  </w:style>
  <w:style w:type="paragraph" w:customStyle="1" w:styleId="11">
    <w:name w:val="Обычный1"/>
    <w:rsid w:val="002D06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gkelc">
    <w:name w:val="hgkelc"/>
    <w:basedOn w:val="a1"/>
    <w:rsid w:val="002D06B8"/>
  </w:style>
  <w:style w:type="character" w:styleId="af">
    <w:name w:val="Emphasis"/>
    <w:uiPriority w:val="20"/>
    <w:qFormat/>
    <w:rsid w:val="002D06B8"/>
    <w:rPr>
      <w:i/>
      <w:iCs/>
    </w:rPr>
  </w:style>
  <w:style w:type="character" w:customStyle="1" w:styleId="HTML">
    <w:name w:val="Стандартный HTML Знак"/>
    <w:uiPriority w:val="99"/>
    <w:qFormat/>
    <w:rsid w:val="002D06B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ListLabel1">
    <w:name w:val="ListLabel 1"/>
    <w:qFormat/>
    <w:rsid w:val="002D06B8"/>
    <w:rPr>
      <w:rFonts w:cs="Courier New"/>
    </w:rPr>
  </w:style>
  <w:style w:type="character" w:customStyle="1" w:styleId="ListLabel2">
    <w:name w:val="ListLabel 2"/>
    <w:qFormat/>
    <w:rsid w:val="002D06B8"/>
    <w:rPr>
      <w:rFonts w:cs="Courier New"/>
    </w:rPr>
  </w:style>
  <w:style w:type="character" w:customStyle="1" w:styleId="ListLabel4">
    <w:name w:val="ListLabel 4"/>
    <w:qFormat/>
    <w:rsid w:val="002D06B8"/>
    <w:rPr>
      <w:rFonts w:cs="Courier New"/>
    </w:rPr>
  </w:style>
  <w:style w:type="character" w:customStyle="1" w:styleId="ListLabel5">
    <w:name w:val="ListLabel 5"/>
    <w:qFormat/>
    <w:rsid w:val="002D06B8"/>
    <w:rPr>
      <w:rFonts w:cs="Courier New"/>
    </w:rPr>
  </w:style>
  <w:style w:type="character" w:customStyle="1" w:styleId="ListLabel6">
    <w:name w:val="ListLabel 6"/>
    <w:qFormat/>
    <w:rsid w:val="002D06B8"/>
    <w:rPr>
      <w:rFonts w:cs="Courier New"/>
    </w:rPr>
  </w:style>
  <w:style w:type="character" w:customStyle="1" w:styleId="ListLabel7">
    <w:name w:val="ListLabel 7"/>
    <w:qFormat/>
    <w:rsid w:val="002D06B8"/>
    <w:rPr>
      <w:rFonts w:ascii="Times New Roman" w:hAnsi="Times New Roman" w:cs="Times New Roman"/>
      <w:color w:val="auto"/>
      <w:sz w:val="24"/>
      <w:szCs w:val="24"/>
      <w:u w:val="none"/>
    </w:rPr>
  </w:style>
  <w:style w:type="character" w:customStyle="1" w:styleId="ListLabel8">
    <w:name w:val="ListLabel 8"/>
    <w:qFormat/>
    <w:rsid w:val="002D06B8"/>
    <w:rPr>
      <w:b w:val="0"/>
      <w:bCs/>
      <w:szCs w:val="24"/>
      <w:lang w:val="en-US"/>
    </w:rPr>
  </w:style>
  <w:style w:type="character" w:customStyle="1" w:styleId="ListLabel9">
    <w:name w:val="ListLabel 9"/>
    <w:qFormat/>
    <w:rsid w:val="002D06B8"/>
    <w:rPr>
      <w:rFonts w:eastAsia="Calibri"/>
      <w:b w:val="0"/>
      <w:bCs/>
      <w:szCs w:val="24"/>
      <w:lang w:val="en-US"/>
    </w:rPr>
  </w:style>
  <w:style w:type="character" w:customStyle="1" w:styleId="ListLabel10">
    <w:name w:val="ListLabel 10"/>
    <w:qFormat/>
    <w:rsid w:val="002D06B8"/>
    <w:rPr>
      <w:rFonts w:eastAsia="Calibri"/>
      <w:b w:val="0"/>
      <w:szCs w:val="24"/>
      <w:lang w:val="en-US"/>
    </w:rPr>
  </w:style>
  <w:style w:type="paragraph" w:styleId="af0">
    <w:name w:val="List"/>
    <w:basedOn w:val="a8"/>
    <w:rsid w:val="002D06B8"/>
    <w:pPr>
      <w:spacing w:after="140" w:line="276" w:lineRule="auto"/>
    </w:pPr>
    <w:rPr>
      <w:rFonts w:ascii="Times New Roman" w:eastAsia="Times New Roman" w:hAnsi="Times New Roman" w:cs="Lucida Sans"/>
      <w:sz w:val="24"/>
      <w:szCs w:val="24"/>
      <w:lang w:eastAsia="ru-RU"/>
    </w:rPr>
  </w:style>
  <w:style w:type="paragraph" w:styleId="af1">
    <w:name w:val="caption"/>
    <w:basedOn w:val="a0"/>
    <w:qFormat/>
    <w:rsid w:val="002D06B8"/>
    <w:pPr>
      <w:suppressLineNumbers/>
      <w:spacing w:before="120" w:after="120"/>
    </w:pPr>
    <w:rPr>
      <w:rFonts w:ascii="Times New Roman" w:eastAsia="Times New Roman" w:hAnsi="Times New Roman" w:cs="Lucida Sans"/>
      <w:i/>
      <w:iCs/>
      <w:sz w:val="24"/>
      <w:szCs w:val="24"/>
      <w:lang w:eastAsia="ru-RU"/>
    </w:rPr>
  </w:style>
  <w:style w:type="paragraph" w:styleId="af2">
    <w:name w:val="index heading"/>
    <w:basedOn w:val="a0"/>
    <w:qFormat/>
    <w:rsid w:val="002D06B8"/>
    <w:pPr>
      <w:suppressLineNumbers/>
    </w:pPr>
    <w:rPr>
      <w:rFonts w:ascii="Times New Roman" w:eastAsia="Times New Roman" w:hAnsi="Times New Roman" w:cs="Lucida Sans"/>
      <w:sz w:val="24"/>
      <w:szCs w:val="24"/>
      <w:lang w:eastAsia="ru-RU"/>
    </w:rPr>
  </w:style>
  <w:style w:type="paragraph" w:styleId="HTML0">
    <w:name w:val="HTML Preformatted"/>
    <w:basedOn w:val="a0"/>
    <w:link w:val="HTML1"/>
    <w:uiPriority w:val="99"/>
    <w:unhideWhenUsed/>
    <w:qFormat/>
    <w:rsid w:val="002D06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1"/>
    <w:basedOn w:val="a1"/>
    <w:link w:val="HTML0"/>
    <w:uiPriority w:val="99"/>
    <w:rsid w:val="002D06B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zag1">
    <w:name w:val="#zag1"/>
    <w:basedOn w:val="a0"/>
    <w:qFormat/>
    <w:rsid w:val="002D06B8"/>
    <w:pPr>
      <w:keepNext/>
      <w:spacing w:before="120" w:after="120"/>
      <w:ind w:left="567"/>
      <w:outlineLvl w:val="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3">
    <w:name w:val="annotation text"/>
    <w:basedOn w:val="a0"/>
    <w:link w:val="af4"/>
    <w:uiPriority w:val="99"/>
    <w:unhideWhenUsed/>
    <w:rsid w:val="002D06B8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1"/>
    <w:link w:val="af3"/>
    <w:uiPriority w:val="99"/>
    <w:rsid w:val="002D06B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ма примечания Знак"/>
    <w:basedOn w:val="af4"/>
    <w:link w:val="af6"/>
    <w:uiPriority w:val="99"/>
    <w:semiHidden/>
    <w:rsid w:val="002D06B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annotation subject"/>
    <w:basedOn w:val="af3"/>
    <w:next w:val="af3"/>
    <w:link w:val="af5"/>
    <w:uiPriority w:val="99"/>
    <w:semiHidden/>
    <w:unhideWhenUsed/>
    <w:rsid w:val="002D06B8"/>
    <w:rPr>
      <w:b/>
      <w:bCs/>
    </w:rPr>
  </w:style>
  <w:style w:type="character" w:customStyle="1" w:styleId="w">
    <w:name w:val="w"/>
    <w:basedOn w:val="a1"/>
    <w:rsid w:val="002D06B8"/>
  </w:style>
  <w:style w:type="paragraph" w:styleId="af7">
    <w:name w:val="header"/>
    <w:basedOn w:val="a0"/>
    <w:link w:val="af8"/>
    <w:uiPriority w:val="99"/>
    <w:unhideWhenUsed/>
    <w:rsid w:val="002D06B8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1"/>
    <w:link w:val="af7"/>
    <w:uiPriority w:val="99"/>
    <w:rsid w:val="002D06B8"/>
    <w:rPr>
      <w:rFonts w:ascii="Calibri" w:eastAsia="Calibri" w:hAnsi="Calibri" w:cs="Times New Roman"/>
    </w:rPr>
  </w:style>
  <w:style w:type="paragraph" w:styleId="af9">
    <w:name w:val="footer"/>
    <w:basedOn w:val="a0"/>
    <w:link w:val="afa"/>
    <w:uiPriority w:val="99"/>
    <w:unhideWhenUsed/>
    <w:rsid w:val="002D06B8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1"/>
    <w:link w:val="af9"/>
    <w:uiPriority w:val="99"/>
    <w:rsid w:val="002D06B8"/>
    <w:rPr>
      <w:rFonts w:ascii="Calibri" w:eastAsia="Calibri" w:hAnsi="Calibri" w:cs="Times New Roman"/>
    </w:rPr>
  </w:style>
  <w:style w:type="character" w:customStyle="1" w:styleId="afb">
    <w:name w:val="Текст выноски Знак"/>
    <w:link w:val="afc"/>
    <w:uiPriority w:val="99"/>
    <w:semiHidden/>
    <w:rsid w:val="002D06B8"/>
    <w:rPr>
      <w:rFonts w:ascii="Segoe UI" w:hAnsi="Segoe UI" w:cs="Segoe UI"/>
      <w:sz w:val="18"/>
      <w:szCs w:val="18"/>
    </w:rPr>
  </w:style>
  <w:style w:type="paragraph" w:styleId="afc">
    <w:name w:val="Balloon Text"/>
    <w:basedOn w:val="a0"/>
    <w:link w:val="afb"/>
    <w:uiPriority w:val="99"/>
    <w:semiHidden/>
    <w:unhideWhenUsed/>
    <w:rsid w:val="002D06B8"/>
    <w:rPr>
      <w:rFonts w:ascii="Segoe UI" w:eastAsiaTheme="minorHAnsi" w:hAnsi="Segoe UI" w:cs="Segoe UI"/>
      <w:sz w:val="18"/>
      <w:szCs w:val="18"/>
    </w:rPr>
  </w:style>
  <w:style w:type="character" w:customStyle="1" w:styleId="12">
    <w:name w:val="Текст выноски Знак1"/>
    <w:basedOn w:val="a1"/>
    <w:uiPriority w:val="99"/>
    <w:semiHidden/>
    <w:rsid w:val="002D06B8"/>
    <w:rPr>
      <w:rFonts w:ascii="Segoe UI" w:eastAsia="Calibri" w:hAnsi="Segoe UI" w:cs="Segoe UI"/>
      <w:sz w:val="18"/>
      <w:szCs w:val="18"/>
    </w:rPr>
  </w:style>
  <w:style w:type="paragraph" w:customStyle="1" w:styleId="j">
    <w:name w:val="#j"/>
    <w:qFormat/>
    <w:rsid w:val="002D06B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wmi-callto">
    <w:name w:val="wmi-callto"/>
    <w:rsid w:val="002D06B8"/>
  </w:style>
  <w:style w:type="paragraph" w:customStyle="1" w:styleId="caret-round">
    <w:name w:val="caret-round"/>
    <w:basedOn w:val="a0"/>
    <w:rsid w:val="002D06B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ite-bracket">
    <w:name w:val="cite-bracket"/>
    <w:basedOn w:val="a1"/>
    <w:rsid w:val="002D06B8"/>
  </w:style>
  <w:style w:type="paragraph" w:customStyle="1" w:styleId="afd">
    <w:name w:val="Знак"/>
    <w:basedOn w:val="a0"/>
    <w:rsid w:val="002D06B8"/>
    <w:pPr>
      <w:spacing w:before="100" w:beforeAutospacing="1" w:after="100" w:afterAutospacing="1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13">
    <w:name w:val="Абзац списка1"/>
    <w:basedOn w:val="a0"/>
    <w:rsid w:val="002D06B8"/>
    <w:pPr>
      <w:spacing w:after="200"/>
      <w:ind w:left="720"/>
    </w:pPr>
    <w:rPr>
      <w:rFonts w:eastAsia="Times New Roman" w:cs="Calibri"/>
    </w:rPr>
  </w:style>
  <w:style w:type="paragraph" w:customStyle="1" w:styleId="Body">
    <w:name w:val="Body"/>
    <w:basedOn w:val="a0"/>
    <w:rsid w:val="002D06B8"/>
    <w:pPr>
      <w:spacing w:after="120" w:line="36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1"/>
    <w:rsid w:val="002D06B8"/>
  </w:style>
  <w:style w:type="paragraph" w:styleId="31">
    <w:name w:val="Body Text 3"/>
    <w:basedOn w:val="a0"/>
    <w:link w:val="32"/>
    <w:rsid w:val="002D06B8"/>
    <w:pPr>
      <w:spacing w:after="120" w:line="360" w:lineRule="auto"/>
      <w:ind w:right="-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2">
    <w:name w:val="Основной текст 3 Знак"/>
    <w:basedOn w:val="a1"/>
    <w:link w:val="31"/>
    <w:rsid w:val="002D06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1"/>
    <w:rsid w:val="002D06B8"/>
  </w:style>
  <w:style w:type="paragraph" w:customStyle="1" w:styleId="Pa10">
    <w:name w:val="Pa10"/>
    <w:basedOn w:val="Default"/>
    <w:next w:val="Default"/>
    <w:uiPriority w:val="99"/>
    <w:rsid w:val="002D06B8"/>
    <w:pPr>
      <w:spacing w:line="221" w:lineRule="atLeast"/>
    </w:pPr>
    <w:rPr>
      <w:rFonts w:ascii="Myriad Pro" w:hAnsi="Myriad Pro"/>
      <w:color w:val="auto"/>
    </w:rPr>
  </w:style>
  <w:style w:type="paragraph" w:styleId="33">
    <w:name w:val="Body Text Indent 3"/>
    <w:basedOn w:val="a0"/>
    <w:link w:val="34"/>
    <w:rsid w:val="002D06B8"/>
    <w:pPr>
      <w:spacing w:after="120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1"/>
    <w:link w:val="33"/>
    <w:rsid w:val="002D06B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-message-headfield-value">
    <w:name w:val="b-message-head__field-value"/>
    <w:basedOn w:val="a1"/>
    <w:rsid w:val="002D06B8"/>
  </w:style>
  <w:style w:type="paragraph" w:customStyle="1" w:styleId="nova-legacy-e-listitem">
    <w:name w:val="nova-legacy-e-list__item"/>
    <w:basedOn w:val="a0"/>
    <w:rsid w:val="002D06B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basedOn w:val="a1"/>
    <w:rsid w:val="002D06B8"/>
  </w:style>
  <w:style w:type="paragraph" w:customStyle="1" w:styleId="p">
    <w:name w:val="p"/>
    <w:basedOn w:val="a0"/>
    <w:rsid w:val="002D06B8"/>
    <w:pPr>
      <w:suppressAutoHyphens/>
      <w:spacing w:before="48" w:after="48"/>
      <w:ind w:firstLine="48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4">
    <w:name w:val="toc 1"/>
    <w:basedOn w:val="a0"/>
    <w:next w:val="a0"/>
    <w:autoRedefine/>
    <w:uiPriority w:val="39"/>
    <w:unhideWhenUsed/>
    <w:rsid w:val="002D06B8"/>
    <w:pPr>
      <w:tabs>
        <w:tab w:val="right" w:leader="dot" w:pos="9345"/>
      </w:tabs>
      <w:suppressAutoHyphens/>
      <w:spacing w:before="120" w:after="120" w:line="360" w:lineRule="auto"/>
    </w:pPr>
    <w:rPr>
      <w:rFonts w:ascii="Times New Roman" w:eastAsia="Times New Roman" w:hAnsi="Times New Roman"/>
      <w:b/>
      <w:bCs/>
      <w:noProof/>
      <w:sz w:val="26"/>
      <w:szCs w:val="26"/>
      <w:lang w:eastAsia="ar-SA"/>
    </w:rPr>
  </w:style>
  <w:style w:type="paragraph" w:styleId="21">
    <w:name w:val="toc 2"/>
    <w:basedOn w:val="a0"/>
    <w:next w:val="a0"/>
    <w:autoRedefine/>
    <w:uiPriority w:val="39"/>
    <w:unhideWhenUsed/>
    <w:rsid w:val="002D06B8"/>
    <w:pPr>
      <w:tabs>
        <w:tab w:val="right" w:leader="dot" w:pos="9345"/>
      </w:tabs>
      <w:suppressAutoHyphens/>
      <w:spacing w:before="100" w:after="80"/>
    </w:pPr>
    <w:rPr>
      <w:rFonts w:ascii="Times New Roman" w:eastAsia="Times New Roman" w:hAnsi="Times New Roman"/>
      <w:b/>
      <w:bCs/>
      <w:sz w:val="28"/>
      <w:szCs w:val="28"/>
      <w:lang w:eastAsia="ar-SA"/>
    </w:rPr>
  </w:style>
  <w:style w:type="paragraph" w:styleId="afe">
    <w:name w:val="TOC Heading"/>
    <w:basedOn w:val="1"/>
    <w:next w:val="a0"/>
    <w:uiPriority w:val="39"/>
    <w:unhideWhenUsed/>
    <w:qFormat/>
    <w:rsid w:val="002D06B8"/>
    <w:pPr>
      <w:spacing w:line="259" w:lineRule="auto"/>
      <w:outlineLvl w:val="9"/>
    </w:pPr>
    <w:rPr>
      <w:rFonts w:ascii="Calibri Light" w:eastAsia="Times New Roman" w:hAnsi="Calibri Light"/>
      <w:b/>
      <w:bCs/>
      <w:color w:val="2F5496"/>
      <w:sz w:val="32"/>
      <w:szCs w:val="32"/>
      <w:lang w:eastAsia="ru-RU"/>
    </w:rPr>
  </w:style>
  <w:style w:type="paragraph" w:styleId="35">
    <w:name w:val="toc 3"/>
    <w:basedOn w:val="a0"/>
    <w:next w:val="a0"/>
    <w:autoRedefine/>
    <w:uiPriority w:val="39"/>
    <w:unhideWhenUsed/>
    <w:rsid w:val="002D06B8"/>
    <w:pPr>
      <w:spacing w:after="100"/>
      <w:ind w:left="440"/>
    </w:pPr>
    <w:rPr>
      <w:rFonts w:ascii="Times New Roman" w:eastAsia="Times New Roman" w:hAnsi="Times New Roman"/>
      <w:lang w:eastAsia="ru-RU"/>
    </w:rPr>
  </w:style>
  <w:style w:type="character" w:customStyle="1" w:styleId="ai-completed-footerleft--item">
    <w:name w:val="ai-completed-footer__left--item"/>
    <w:basedOn w:val="a1"/>
    <w:rsid w:val="002D06B8"/>
  </w:style>
  <w:style w:type="character" w:customStyle="1" w:styleId="z-">
    <w:name w:val="z-Начало формы Знак"/>
    <w:basedOn w:val="a1"/>
    <w:link w:val="z-0"/>
    <w:uiPriority w:val="99"/>
    <w:semiHidden/>
    <w:rsid w:val="002D06B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0">
    <w:name w:val="HTML Top of Form"/>
    <w:basedOn w:val="a0"/>
    <w:next w:val="a0"/>
    <w:link w:val="z-"/>
    <w:hidden/>
    <w:uiPriority w:val="99"/>
    <w:semiHidden/>
    <w:unhideWhenUsed/>
    <w:rsid w:val="002D06B8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1">
    <w:name w:val="z-Конец формы Знак"/>
    <w:basedOn w:val="a1"/>
    <w:link w:val="z-2"/>
    <w:uiPriority w:val="99"/>
    <w:semiHidden/>
    <w:rsid w:val="002D06B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2">
    <w:name w:val="HTML Bottom of Form"/>
    <w:basedOn w:val="a0"/>
    <w:next w:val="a0"/>
    <w:link w:val="z-1"/>
    <w:hidden/>
    <w:uiPriority w:val="99"/>
    <w:semiHidden/>
    <w:unhideWhenUsed/>
    <w:rsid w:val="002D06B8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15">
    <w:name w:val="Стиль1"/>
    <w:basedOn w:val="Default"/>
    <w:link w:val="16"/>
    <w:qFormat/>
    <w:rsid w:val="002D06B8"/>
    <w:pPr>
      <w:jc w:val="both"/>
    </w:pPr>
    <w:rPr>
      <w:bCs/>
      <w:sz w:val="28"/>
      <w:szCs w:val="28"/>
    </w:rPr>
  </w:style>
  <w:style w:type="character" w:customStyle="1" w:styleId="16">
    <w:name w:val="Стиль1 Знак"/>
    <w:link w:val="15"/>
    <w:rsid w:val="002D06B8"/>
    <w:rPr>
      <w:rFonts w:ascii="Times New Roman" w:eastAsia="Calibri" w:hAnsi="Times New Roman" w:cs="Times New Roman"/>
      <w:bCs/>
      <w:color w:val="000000"/>
      <w:sz w:val="28"/>
      <w:szCs w:val="28"/>
    </w:rPr>
  </w:style>
  <w:style w:type="paragraph" w:customStyle="1" w:styleId="22">
    <w:name w:val="Стиль2"/>
    <w:basedOn w:val="Default"/>
    <w:link w:val="23"/>
    <w:qFormat/>
    <w:rsid w:val="002D06B8"/>
    <w:pPr>
      <w:jc w:val="both"/>
    </w:pPr>
    <w:rPr>
      <w:bCs/>
      <w:sz w:val="28"/>
      <w:szCs w:val="28"/>
    </w:rPr>
  </w:style>
  <w:style w:type="character" w:customStyle="1" w:styleId="23">
    <w:name w:val="Стиль2 Знак"/>
    <w:link w:val="22"/>
    <w:rsid w:val="002D06B8"/>
    <w:rPr>
      <w:rFonts w:ascii="Times New Roman" w:eastAsia="Calibri" w:hAnsi="Times New Roman" w:cs="Times New Roman"/>
      <w:bCs/>
      <w:color w:val="000000"/>
      <w:sz w:val="28"/>
      <w:szCs w:val="28"/>
    </w:rPr>
  </w:style>
  <w:style w:type="character" w:styleId="aff">
    <w:name w:val="Intense Reference"/>
    <w:uiPriority w:val="32"/>
    <w:qFormat/>
    <w:rsid w:val="002D06B8"/>
    <w:rPr>
      <w:rFonts w:ascii="Times New Roman" w:hAnsi="Times New Roman"/>
      <w:b/>
      <w:bCs/>
      <w:smallCaps/>
      <w:color w:val="000000"/>
      <w:spacing w:val="5"/>
      <w:sz w:val="28"/>
      <w:szCs w:val="28"/>
    </w:rPr>
  </w:style>
  <w:style w:type="paragraph" w:styleId="aff0">
    <w:name w:val="Subtitle"/>
    <w:basedOn w:val="a0"/>
    <w:next w:val="a0"/>
    <w:link w:val="aff1"/>
    <w:uiPriority w:val="11"/>
    <w:qFormat/>
    <w:rsid w:val="002D06B8"/>
    <w:pPr>
      <w:numPr>
        <w:ilvl w:val="1"/>
      </w:numPr>
      <w:spacing w:before="240" w:after="120" w:line="360" w:lineRule="auto"/>
    </w:pPr>
    <w:rPr>
      <w:rFonts w:ascii="Times New Roman" w:eastAsia="Times New Roman" w:hAnsi="Times New Roman"/>
      <w:b/>
      <w:bCs/>
      <w:spacing w:val="15"/>
      <w:sz w:val="28"/>
      <w:szCs w:val="28"/>
      <w:lang w:eastAsia="ru-RU"/>
    </w:rPr>
  </w:style>
  <w:style w:type="character" w:customStyle="1" w:styleId="aff1">
    <w:name w:val="Подзаголовок Знак"/>
    <w:basedOn w:val="a1"/>
    <w:link w:val="aff0"/>
    <w:uiPriority w:val="11"/>
    <w:rsid w:val="002D06B8"/>
    <w:rPr>
      <w:rFonts w:ascii="Times New Roman" w:eastAsia="Times New Roman" w:hAnsi="Times New Roman" w:cs="Times New Roman"/>
      <w:b/>
      <w:bCs/>
      <w:spacing w:val="15"/>
      <w:sz w:val="28"/>
      <w:szCs w:val="28"/>
      <w:lang w:eastAsia="ru-RU"/>
    </w:rPr>
  </w:style>
  <w:style w:type="paragraph" w:styleId="41">
    <w:name w:val="toc 4"/>
    <w:basedOn w:val="a0"/>
    <w:next w:val="a0"/>
    <w:autoRedefine/>
    <w:uiPriority w:val="39"/>
    <w:unhideWhenUsed/>
    <w:rsid w:val="002D06B8"/>
    <w:pPr>
      <w:spacing w:after="100" w:line="259" w:lineRule="auto"/>
      <w:ind w:left="660"/>
    </w:pPr>
    <w:rPr>
      <w:rFonts w:ascii="Times New Roman" w:eastAsia="Times New Roman" w:hAnsi="Times New Roman"/>
      <w:lang w:eastAsia="ru-RU"/>
    </w:rPr>
  </w:style>
  <w:style w:type="paragraph" w:styleId="5">
    <w:name w:val="toc 5"/>
    <w:basedOn w:val="a0"/>
    <w:next w:val="a0"/>
    <w:autoRedefine/>
    <w:uiPriority w:val="39"/>
    <w:unhideWhenUsed/>
    <w:rsid w:val="002D06B8"/>
    <w:pPr>
      <w:spacing w:after="100" w:line="259" w:lineRule="auto"/>
      <w:ind w:left="880"/>
    </w:pPr>
    <w:rPr>
      <w:rFonts w:eastAsia="Times New Roman"/>
      <w:lang w:eastAsia="ru-RU"/>
    </w:rPr>
  </w:style>
  <w:style w:type="paragraph" w:styleId="6">
    <w:name w:val="toc 6"/>
    <w:basedOn w:val="a0"/>
    <w:next w:val="a0"/>
    <w:autoRedefine/>
    <w:uiPriority w:val="39"/>
    <w:unhideWhenUsed/>
    <w:rsid w:val="002D06B8"/>
    <w:pPr>
      <w:spacing w:after="100" w:line="259" w:lineRule="auto"/>
      <w:ind w:left="1100"/>
    </w:pPr>
    <w:rPr>
      <w:rFonts w:eastAsia="Times New Roman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2D06B8"/>
    <w:pPr>
      <w:spacing w:after="100" w:line="259" w:lineRule="auto"/>
      <w:ind w:left="1320"/>
    </w:pPr>
    <w:rPr>
      <w:rFonts w:eastAsia="Times New Roman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2D06B8"/>
    <w:pPr>
      <w:spacing w:after="100" w:line="259" w:lineRule="auto"/>
      <w:ind w:left="1540"/>
    </w:pPr>
    <w:rPr>
      <w:rFonts w:eastAsia="Times New Roman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2D06B8"/>
    <w:pPr>
      <w:spacing w:after="100" w:line="259" w:lineRule="auto"/>
      <w:ind w:left="1760"/>
    </w:pPr>
    <w:rPr>
      <w:rFonts w:eastAsia="Times New Roman"/>
      <w:lang w:eastAsia="ru-RU"/>
    </w:rPr>
  </w:style>
  <w:style w:type="character" w:customStyle="1" w:styleId="m5tqyf">
    <w:name w:val="m5tqyf"/>
    <w:basedOn w:val="a1"/>
    <w:rsid w:val="002D06B8"/>
  </w:style>
  <w:style w:type="character" w:customStyle="1" w:styleId="uv3um">
    <w:name w:val="uv3um"/>
    <w:basedOn w:val="a1"/>
    <w:rsid w:val="002D06B8"/>
  </w:style>
  <w:style w:type="paragraph" w:customStyle="1" w:styleId="trt0xe">
    <w:name w:val="trt0xe"/>
    <w:basedOn w:val="a0"/>
    <w:rsid w:val="002D06B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tml-x">
    <w:name w:val="html-x"/>
    <w:basedOn w:val="a0"/>
    <w:rsid w:val="002D06B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tml-xx">
    <w:name w:val="html-xx"/>
    <w:basedOn w:val="a0"/>
    <w:rsid w:val="002D06B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vkekvd">
    <w:name w:val="vkekvd"/>
    <w:rsid w:val="002D06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515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35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22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28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471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9156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27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45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74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5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1127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5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09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1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29226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3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03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39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3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3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4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7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5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4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32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6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2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717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68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6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5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6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1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7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3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9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6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9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2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8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4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6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0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1323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65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1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8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00472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5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76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96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0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14159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1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58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23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9431138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7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2330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18601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1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70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4806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6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9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57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9280799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36182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80396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5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5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20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2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2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8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6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7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5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256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6971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1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79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630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2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67410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1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83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23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013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2331608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5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36451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44584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9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0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8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82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335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47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41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06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3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6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20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18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3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0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3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52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180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5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2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96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23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70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99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27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9428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mailto:d00204604@igras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hyperlink" Target="http://igras.ru/defen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47F99-9510-49A9-AA9B-BE466213B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16479</Words>
  <Characters>93932</Characters>
  <Application>Microsoft Office Word</Application>
  <DocSecurity>0</DocSecurity>
  <Lines>782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Титкова</dc:creator>
  <cp:keywords/>
  <dc:description/>
  <cp:lastModifiedBy>Татьяна Титкова</cp:lastModifiedBy>
  <cp:revision>2</cp:revision>
  <dcterms:created xsi:type="dcterms:W3CDTF">2026-04-27T12:38:00Z</dcterms:created>
  <dcterms:modified xsi:type="dcterms:W3CDTF">2026-04-27T12:38:00Z</dcterms:modified>
</cp:coreProperties>
</file>