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D6" w:rsidRPr="000A566D" w:rsidRDefault="001144DE" w:rsidP="000E00D1">
      <w:pPr>
        <w:jc w:val="center"/>
        <w:rPr>
          <w:b/>
          <w:sz w:val="22"/>
          <w:szCs w:val="22"/>
        </w:rPr>
      </w:pPr>
      <w:bookmarkStart w:id="0" w:name="_Toc167091831"/>
      <w:r w:rsidRPr="000A566D">
        <w:rPr>
          <w:b/>
          <w:sz w:val="22"/>
          <w:szCs w:val="22"/>
        </w:rPr>
        <w:t>Договор</w:t>
      </w:r>
      <w:r w:rsidR="00FE5ED6" w:rsidRPr="000A566D">
        <w:rPr>
          <w:b/>
          <w:sz w:val="22"/>
          <w:szCs w:val="22"/>
        </w:rPr>
        <w:t xml:space="preserve"> </w:t>
      </w:r>
      <w:r w:rsidR="00B064F4" w:rsidRPr="000A566D">
        <w:rPr>
          <w:b/>
          <w:sz w:val="22"/>
          <w:szCs w:val="22"/>
        </w:rPr>
        <w:t xml:space="preserve">поставки </w:t>
      </w:r>
      <w:r w:rsidR="00FE5ED6" w:rsidRPr="000A566D">
        <w:rPr>
          <w:b/>
          <w:sz w:val="22"/>
          <w:szCs w:val="22"/>
        </w:rPr>
        <w:t>№</w:t>
      </w:r>
      <w:bookmarkEnd w:id="0"/>
      <w:r w:rsidR="00F0577A" w:rsidRPr="000A566D">
        <w:rPr>
          <w:b/>
          <w:sz w:val="22"/>
          <w:szCs w:val="22"/>
        </w:rPr>
        <w:t xml:space="preserve"> </w:t>
      </w:r>
      <w:r w:rsidR="000A566D">
        <w:rPr>
          <w:b/>
          <w:sz w:val="22"/>
          <w:szCs w:val="22"/>
        </w:rPr>
        <w:t>_____</w:t>
      </w:r>
      <w:r w:rsidR="00FE5ED6" w:rsidRPr="000A566D">
        <w:rPr>
          <w:b/>
          <w:sz w:val="22"/>
          <w:szCs w:val="22"/>
        </w:rPr>
        <w:t xml:space="preserve">  </w:t>
      </w:r>
    </w:p>
    <w:p w:rsidR="00B064F4" w:rsidRPr="000E00D1" w:rsidRDefault="00F0577A" w:rsidP="000E00D1">
      <w:pPr>
        <w:rPr>
          <w:b/>
          <w:sz w:val="22"/>
          <w:szCs w:val="22"/>
        </w:rPr>
      </w:pPr>
      <w:r w:rsidRPr="000E00D1">
        <w:rPr>
          <w:b/>
          <w:sz w:val="22"/>
          <w:szCs w:val="22"/>
        </w:rPr>
        <w:t xml:space="preserve">г. Москва </w:t>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p>
    <w:p w:rsidR="00FE5ED6" w:rsidRPr="000E00D1" w:rsidRDefault="00B064F4" w:rsidP="000E00D1">
      <w:pPr>
        <w:jc w:val="right"/>
        <w:rPr>
          <w:sz w:val="22"/>
          <w:szCs w:val="22"/>
        </w:rPr>
      </w:pPr>
      <w:r w:rsidRPr="000E00D1">
        <w:rPr>
          <w:b/>
          <w:sz w:val="22"/>
          <w:szCs w:val="22"/>
        </w:rPr>
        <w:t>«____»_____________________ 20____ г.</w:t>
      </w:r>
    </w:p>
    <w:p w:rsidR="00FE5ED6" w:rsidRPr="000E00D1" w:rsidRDefault="00FE5ED6" w:rsidP="000E00D1">
      <w:pPr>
        <w:pStyle w:val="ConsNormal"/>
        <w:tabs>
          <w:tab w:val="left" w:pos="0"/>
        </w:tabs>
        <w:ind w:right="-54"/>
        <w:jc w:val="both"/>
        <w:rPr>
          <w:rFonts w:ascii="Times New Roman" w:hAnsi="Times New Roman" w:cs="Times New Roman"/>
          <w:sz w:val="22"/>
          <w:szCs w:val="22"/>
        </w:rPr>
      </w:pPr>
    </w:p>
    <w:p w:rsidR="00FE5ED6" w:rsidRPr="000E00D1" w:rsidRDefault="00FE5ED6" w:rsidP="000E00D1">
      <w:pPr>
        <w:pStyle w:val="ConsNormal"/>
        <w:tabs>
          <w:tab w:val="left" w:pos="0"/>
        </w:tabs>
        <w:ind w:right="-54"/>
        <w:jc w:val="both"/>
        <w:rPr>
          <w:rFonts w:ascii="Times New Roman" w:hAnsi="Times New Roman" w:cs="Times New Roman"/>
          <w:color w:val="FF0000"/>
          <w:sz w:val="22"/>
          <w:szCs w:val="22"/>
        </w:rPr>
      </w:pPr>
    </w:p>
    <w:p w:rsidR="00B064F4" w:rsidRPr="000E00D1" w:rsidRDefault="00B064F4" w:rsidP="000E00D1">
      <w:pPr>
        <w:widowControl w:val="0"/>
        <w:ind w:firstLine="360"/>
        <w:jc w:val="both"/>
        <w:rPr>
          <w:sz w:val="22"/>
          <w:szCs w:val="22"/>
        </w:rPr>
      </w:pPr>
      <w:r w:rsidRPr="000E00D1">
        <w:rPr>
          <w:sz w:val="22"/>
          <w:szCs w:val="22"/>
        </w:rPr>
        <w:t xml:space="preserve">Федеральное государственное бюджетное учреждение науки Институт географии Российской академии наук, в лице </w:t>
      </w:r>
      <w:r w:rsidR="00752AC2">
        <w:rPr>
          <w:sz w:val="22"/>
          <w:szCs w:val="22"/>
        </w:rPr>
        <w:t>Директора Соломиной Ольги Николаевны, действующее</w:t>
      </w:r>
      <w:r w:rsidRPr="000E00D1">
        <w:rPr>
          <w:sz w:val="22"/>
          <w:szCs w:val="22"/>
        </w:rPr>
        <w:t xml:space="preserve"> на основании </w:t>
      </w:r>
      <w:r w:rsidR="00752AC2">
        <w:rPr>
          <w:sz w:val="22"/>
          <w:szCs w:val="22"/>
        </w:rPr>
        <w:t>Устава</w:t>
      </w:r>
      <w:r w:rsidRPr="000E00D1">
        <w:rPr>
          <w:sz w:val="22"/>
          <w:szCs w:val="22"/>
        </w:rPr>
        <w:t>, именуемое в дальнейшем «Покупатель», с одной стороны, и _______________________________, в лице ___________________________________, действующего на основании ___________________________________, именуемое в дальнейшем «Поставщик» с другой стороны, совместно именуемые «Стороны», заключили настоящий договор (далее – «договор») о нижеследующем:</w:t>
      </w:r>
    </w:p>
    <w:p w:rsidR="00B064F4" w:rsidRPr="000E00D1" w:rsidRDefault="00B064F4" w:rsidP="000E00D1">
      <w:pPr>
        <w:pStyle w:val="ConsNormal"/>
        <w:tabs>
          <w:tab w:val="left" w:pos="0"/>
        </w:tabs>
        <w:ind w:right="-54"/>
        <w:jc w:val="both"/>
        <w:rPr>
          <w:rFonts w:ascii="Times New Roman" w:hAnsi="Times New Roman" w:cs="Times New Roman"/>
          <w:b/>
          <w:bCs/>
          <w:spacing w:val="8"/>
          <w:sz w:val="22"/>
          <w:szCs w:val="22"/>
        </w:rPr>
      </w:pPr>
    </w:p>
    <w:p w:rsidR="00FE5ED6" w:rsidRPr="000E00D1" w:rsidRDefault="00FE5ED6" w:rsidP="000E00D1">
      <w:pPr>
        <w:pStyle w:val="ConsNormal"/>
        <w:tabs>
          <w:tab w:val="left" w:pos="0"/>
        </w:tabs>
        <w:ind w:right="-54"/>
        <w:jc w:val="center"/>
        <w:rPr>
          <w:rFonts w:ascii="Times New Roman" w:hAnsi="Times New Roman" w:cs="Times New Roman"/>
          <w:sz w:val="22"/>
          <w:szCs w:val="22"/>
        </w:rPr>
      </w:pPr>
      <w:r w:rsidRPr="000E00D1">
        <w:rPr>
          <w:rFonts w:ascii="Times New Roman" w:hAnsi="Times New Roman" w:cs="Times New Roman"/>
          <w:b/>
          <w:bCs/>
          <w:spacing w:val="1"/>
          <w:sz w:val="22"/>
          <w:szCs w:val="22"/>
        </w:rPr>
        <w:t xml:space="preserve">1. ПРЕДМЕТ </w:t>
      </w:r>
      <w:r w:rsidR="001144DE" w:rsidRPr="000E00D1">
        <w:rPr>
          <w:rFonts w:ascii="Times New Roman" w:hAnsi="Times New Roman" w:cs="Times New Roman"/>
          <w:b/>
          <w:bCs/>
          <w:spacing w:val="1"/>
          <w:sz w:val="22"/>
          <w:szCs w:val="22"/>
        </w:rPr>
        <w:t>ДОГОВОР</w:t>
      </w:r>
      <w:r w:rsidRPr="000E00D1">
        <w:rPr>
          <w:rFonts w:ascii="Times New Roman" w:hAnsi="Times New Roman" w:cs="Times New Roman"/>
          <w:b/>
          <w:bCs/>
          <w:spacing w:val="1"/>
          <w:sz w:val="22"/>
          <w:szCs w:val="22"/>
        </w:rPr>
        <w:t>А</w:t>
      </w:r>
    </w:p>
    <w:p w:rsidR="00FE5ED6" w:rsidRPr="000E00D1" w:rsidRDefault="00FE5ED6" w:rsidP="000E00D1">
      <w:pPr>
        <w:pStyle w:val="ConsNormal"/>
        <w:tabs>
          <w:tab w:val="left" w:pos="0"/>
        </w:tabs>
        <w:ind w:right="-54" w:firstLine="0"/>
        <w:jc w:val="both"/>
        <w:rPr>
          <w:rFonts w:ascii="Times New Roman" w:hAnsi="Times New Roman" w:cs="Times New Roman"/>
          <w:sz w:val="22"/>
          <w:szCs w:val="22"/>
        </w:rPr>
      </w:pPr>
      <w:r w:rsidRPr="002A55FD">
        <w:rPr>
          <w:rFonts w:ascii="Times New Roman" w:hAnsi="Times New Roman" w:cs="Times New Roman"/>
          <w:b/>
          <w:sz w:val="22"/>
          <w:szCs w:val="22"/>
        </w:rPr>
        <w:t>1.1.</w:t>
      </w:r>
      <w:r w:rsidRPr="000E00D1">
        <w:rPr>
          <w:rFonts w:ascii="Times New Roman" w:hAnsi="Times New Roman" w:cs="Times New Roman"/>
          <w:sz w:val="22"/>
          <w:szCs w:val="22"/>
        </w:rPr>
        <w:t xml:space="preserve"> Поставщик обязуется поставить </w:t>
      </w:r>
      <w:r w:rsidR="004B4FC8" w:rsidRPr="000E00D1">
        <w:rPr>
          <w:rFonts w:ascii="Times New Roman" w:hAnsi="Times New Roman" w:cs="Times New Roman"/>
          <w:sz w:val="22"/>
          <w:szCs w:val="22"/>
        </w:rPr>
        <w:t>Товар</w:t>
      </w:r>
      <w:r w:rsidR="00B064F4" w:rsidRPr="000E00D1">
        <w:rPr>
          <w:rFonts w:ascii="Times New Roman" w:hAnsi="Times New Roman" w:cs="Times New Roman"/>
          <w:sz w:val="22"/>
          <w:szCs w:val="22"/>
        </w:rPr>
        <w:t xml:space="preserve"> для нужд </w:t>
      </w:r>
      <w:r w:rsidR="00D173A9" w:rsidRPr="000E00D1">
        <w:rPr>
          <w:rFonts w:ascii="Times New Roman" w:hAnsi="Times New Roman" w:cs="Times New Roman"/>
          <w:sz w:val="22"/>
          <w:szCs w:val="22"/>
        </w:rPr>
        <w:t>Покупателя</w:t>
      </w:r>
      <w:r w:rsidRPr="000E00D1">
        <w:rPr>
          <w:rFonts w:ascii="Times New Roman" w:hAnsi="Times New Roman" w:cs="Times New Roman"/>
          <w:sz w:val="22"/>
          <w:szCs w:val="22"/>
        </w:rPr>
        <w:t xml:space="preserve">, а </w:t>
      </w:r>
      <w:r w:rsidR="00D173A9" w:rsidRPr="000E00D1">
        <w:rPr>
          <w:rFonts w:ascii="Times New Roman" w:hAnsi="Times New Roman" w:cs="Times New Roman"/>
          <w:sz w:val="22"/>
          <w:szCs w:val="22"/>
        </w:rPr>
        <w:t>Покупатель</w:t>
      </w:r>
      <w:r w:rsidRPr="000E00D1">
        <w:rPr>
          <w:rFonts w:ascii="Times New Roman" w:hAnsi="Times New Roman" w:cs="Times New Roman"/>
          <w:sz w:val="22"/>
          <w:szCs w:val="22"/>
        </w:rPr>
        <w:t xml:space="preserve"> обязуется е</w:t>
      </w:r>
      <w:r w:rsidR="004B4FC8" w:rsidRPr="000E00D1">
        <w:rPr>
          <w:rFonts w:ascii="Times New Roman" w:hAnsi="Times New Roman" w:cs="Times New Roman"/>
          <w:sz w:val="22"/>
          <w:szCs w:val="22"/>
        </w:rPr>
        <w:t>го</w:t>
      </w:r>
      <w:r w:rsidR="00B064F4" w:rsidRPr="000E00D1">
        <w:rPr>
          <w:rFonts w:ascii="Times New Roman" w:hAnsi="Times New Roman" w:cs="Times New Roman"/>
          <w:sz w:val="22"/>
          <w:szCs w:val="22"/>
        </w:rPr>
        <w:t xml:space="preserve"> принять и </w:t>
      </w:r>
      <w:r w:rsidRPr="000E00D1">
        <w:rPr>
          <w:rFonts w:ascii="Times New Roman" w:hAnsi="Times New Roman" w:cs="Times New Roman"/>
          <w:sz w:val="22"/>
          <w:szCs w:val="22"/>
        </w:rPr>
        <w:t>оплат</w:t>
      </w:r>
      <w:r w:rsidR="00B064F4" w:rsidRPr="000E00D1">
        <w:rPr>
          <w:rFonts w:ascii="Times New Roman" w:hAnsi="Times New Roman" w:cs="Times New Roman"/>
          <w:sz w:val="22"/>
          <w:szCs w:val="22"/>
        </w:rPr>
        <w:t>ить</w:t>
      </w:r>
      <w:r w:rsidRPr="000E00D1">
        <w:rPr>
          <w:rFonts w:ascii="Times New Roman" w:hAnsi="Times New Roman" w:cs="Times New Roman"/>
          <w:sz w:val="22"/>
          <w:szCs w:val="22"/>
        </w:rPr>
        <w:t xml:space="preserve">. </w:t>
      </w:r>
    </w:p>
    <w:p w:rsidR="009F66E3" w:rsidRPr="000E00D1" w:rsidRDefault="00FE5ED6" w:rsidP="000E00D1">
      <w:pPr>
        <w:shd w:val="clear" w:color="auto" w:fill="FFFFFF"/>
        <w:tabs>
          <w:tab w:val="left" w:pos="0"/>
        </w:tabs>
        <w:ind w:right="-57"/>
        <w:jc w:val="both"/>
        <w:rPr>
          <w:b/>
          <w:color w:val="FF0000"/>
          <w:spacing w:val="1"/>
          <w:sz w:val="22"/>
          <w:szCs w:val="22"/>
        </w:rPr>
      </w:pPr>
      <w:r w:rsidRPr="002A55FD">
        <w:rPr>
          <w:b/>
          <w:sz w:val="22"/>
          <w:szCs w:val="22"/>
        </w:rPr>
        <w:t>1.2.</w:t>
      </w:r>
      <w:r w:rsidRPr="000E00D1">
        <w:rPr>
          <w:sz w:val="22"/>
          <w:szCs w:val="22"/>
        </w:rPr>
        <w:t xml:space="preserve">  </w:t>
      </w:r>
      <w:r w:rsidR="004B4FC8" w:rsidRPr="000E00D1">
        <w:rPr>
          <w:spacing w:val="-2"/>
          <w:sz w:val="22"/>
          <w:szCs w:val="22"/>
        </w:rPr>
        <w:t>Товар</w:t>
      </w:r>
      <w:r w:rsidRPr="000E00D1">
        <w:rPr>
          <w:spacing w:val="-2"/>
          <w:sz w:val="22"/>
          <w:szCs w:val="22"/>
        </w:rPr>
        <w:t>, поставляе</w:t>
      </w:r>
      <w:r w:rsidR="00796EE2" w:rsidRPr="000E00D1">
        <w:rPr>
          <w:spacing w:val="-2"/>
          <w:sz w:val="22"/>
          <w:szCs w:val="22"/>
        </w:rPr>
        <w:t xml:space="preserve">тся </w:t>
      </w:r>
      <w:r w:rsidRPr="000E00D1">
        <w:rPr>
          <w:spacing w:val="-2"/>
          <w:sz w:val="22"/>
          <w:szCs w:val="22"/>
        </w:rPr>
        <w:t xml:space="preserve">по настоящему </w:t>
      </w:r>
      <w:r w:rsidR="001144DE" w:rsidRPr="000E00D1">
        <w:rPr>
          <w:spacing w:val="-2"/>
          <w:sz w:val="22"/>
          <w:szCs w:val="22"/>
        </w:rPr>
        <w:t>договор</w:t>
      </w:r>
      <w:r w:rsidRPr="000E00D1">
        <w:rPr>
          <w:spacing w:val="-3"/>
          <w:sz w:val="22"/>
          <w:szCs w:val="22"/>
        </w:rPr>
        <w:t xml:space="preserve">у </w:t>
      </w:r>
      <w:r w:rsidR="006D1830" w:rsidRPr="000E00D1">
        <w:rPr>
          <w:sz w:val="22"/>
          <w:szCs w:val="22"/>
        </w:rPr>
        <w:t>согласно спецификации (Приложение №1</w:t>
      </w:r>
      <w:r w:rsidR="004B4FC8" w:rsidRPr="000E00D1">
        <w:rPr>
          <w:sz w:val="22"/>
          <w:szCs w:val="22"/>
        </w:rPr>
        <w:t xml:space="preserve"> к договору</w:t>
      </w:r>
      <w:r w:rsidR="006D1830" w:rsidRPr="000E00D1">
        <w:rPr>
          <w:sz w:val="22"/>
          <w:szCs w:val="22"/>
        </w:rPr>
        <w:t xml:space="preserve">) на общую сумму </w:t>
      </w:r>
      <w:r w:rsidR="009F66E3" w:rsidRPr="000E00D1">
        <w:rPr>
          <w:sz w:val="22"/>
          <w:szCs w:val="22"/>
        </w:rPr>
        <w:t>_________________</w:t>
      </w:r>
      <w:r w:rsidR="006D1830" w:rsidRPr="00BA194D">
        <w:rPr>
          <w:sz w:val="22"/>
          <w:szCs w:val="22"/>
        </w:rPr>
        <w:t>руб.</w:t>
      </w:r>
      <w:r w:rsidR="006D1830" w:rsidRPr="00BA194D">
        <w:rPr>
          <w:spacing w:val="1"/>
          <w:sz w:val="22"/>
          <w:szCs w:val="22"/>
        </w:rPr>
        <w:t xml:space="preserve"> </w:t>
      </w:r>
      <w:r w:rsidR="009F66E3" w:rsidRPr="00BA194D">
        <w:rPr>
          <w:spacing w:val="1"/>
          <w:sz w:val="22"/>
          <w:szCs w:val="22"/>
        </w:rPr>
        <w:t>(___________________________________</w:t>
      </w:r>
      <w:r w:rsidR="00796EE2" w:rsidRPr="00BA194D">
        <w:rPr>
          <w:spacing w:val="1"/>
          <w:sz w:val="22"/>
          <w:szCs w:val="22"/>
        </w:rPr>
        <w:t>рублей</w:t>
      </w:r>
      <w:r w:rsidR="009F66E3" w:rsidRPr="00BA194D">
        <w:rPr>
          <w:spacing w:val="1"/>
          <w:sz w:val="22"/>
          <w:szCs w:val="22"/>
        </w:rPr>
        <w:t xml:space="preserve"> ___</w:t>
      </w:r>
      <w:r w:rsidR="00796EE2" w:rsidRPr="00BA194D">
        <w:rPr>
          <w:spacing w:val="1"/>
          <w:sz w:val="22"/>
          <w:szCs w:val="22"/>
        </w:rPr>
        <w:t xml:space="preserve"> копеек</w:t>
      </w:r>
      <w:r w:rsidR="009F66E3" w:rsidRPr="00BA194D">
        <w:rPr>
          <w:spacing w:val="1"/>
          <w:sz w:val="22"/>
          <w:szCs w:val="22"/>
        </w:rPr>
        <w:t>),</w:t>
      </w:r>
    </w:p>
    <w:p w:rsidR="004B4FC8" w:rsidRPr="000E00D1" w:rsidRDefault="004B4FC8" w:rsidP="000E00D1">
      <w:pPr>
        <w:tabs>
          <w:tab w:val="left" w:pos="540"/>
        </w:tabs>
        <w:jc w:val="both"/>
        <w:rPr>
          <w:i/>
          <w:color w:val="C00000"/>
          <w:sz w:val="22"/>
          <w:szCs w:val="22"/>
        </w:rPr>
      </w:pPr>
    </w:p>
    <w:p w:rsidR="009F66E3" w:rsidRPr="000E00D1" w:rsidRDefault="009F66E3" w:rsidP="000E00D1">
      <w:pPr>
        <w:tabs>
          <w:tab w:val="left" w:pos="540"/>
        </w:tabs>
        <w:jc w:val="both"/>
        <w:rPr>
          <w:i/>
          <w:sz w:val="22"/>
          <w:szCs w:val="22"/>
        </w:rPr>
      </w:pPr>
      <w:r w:rsidRPr="000E00D1">
        <w:rPr>
          <w:i/>
          <w:color w:val="C00000"/>
          <w:sz w:val="22"/>
          <w:szCs w:val="22"/>
        </w:rPr>
        <w:t xml:space="preserve">Вариант </w:t>
      </w:r>
      <w:proofErr w:type="gramStart"/>
      <w:r w:rsidRPr="000E00D1">
        <w:rPr>
          <w:i/>
          <w:color w:val="C00000"/>
          <w:sz w:val="22"/>
          <w:szCs w:val="22"/>
        </w:rPr>
        <w:t>1</w:t>
      </w:r>
      <w:proofErr w:type="gramEnd"/>
      <w:r w:rsidR="00713939">
        <w:rPr>
          <w:i/>
          <w:sz w:val="22"/>
          <w:szCs w:val="22"/>
        </w:rPr>
        <w:t xml:space="preserve"> в том числе НДС 20</w:t>
      </w:r>
      <w:r w:rsidRPr="000E00D1">
        <w:rPr>
          <w:i/>
          <w:sz w:val="22"/>
          <w:szCs w:val="22"/>
        </w:rPr>
        <w:t>% в размере _________________________ руб.</w:t>
      </w:r>
    </w:p>
    <w:p w:rsidR="009F66E3" w:rsidRPr="000E00D1" w:rsidRDefault="009F66E3" w:rsidP="000E00D1">
      <w:pPr>
        <w:tabs>
          <w:tab w:val="left" w:pos="540"/>
        </w:tabs>
        <w:jc w:val="both"/>
        <w:rPr>
          <w:i/>
          <w:sz w:val="22"/>
          <w:szCs w:val="22"/>
        </w:rPr>
      </w:pPr>
    </w:p>
    <w:p w:rsidR="009F66E3" w:rsidRPr="000E00D1" w:rsidRDefault="009F66E3" w:rsidP="000E00D1">
      <w:pPr>
        <w:tabs>
          <w:tab w:val="left" w:pos="540"/>
        </w:tabs>
        <w:jc w:val="both"/>
        <w:rPr>
          <w:i/>
          <w:sz w:val="22"/>
          <w:szCs w:val="22"/>
        </w:rPr>
      </w:pPr>
      <w:r w:rsidRPr="000E00D1">
        <w:rPr>
          <w:i/>
          <w:color w:val="C00000"/>
          <w:sz w:val="22"/>
          <w:szCs w:val="22"/>
        </w:rPr>
        <w:t>Вариант 2</w:t>
      </w:r>
      <w:r w:rsidRPr="000E00D1">
        <w:rPr>
          <w:i/>
          <w:sz w:val="22"/>
          <w:szCs w:val="22"/>
        </w:rPr>
        <w:t xml:space="preserve"> НДС не облагается в связи с применением </w:t>
      </w:r>
      <w:r w:rsidR="00D00952">
        <w:rPr>
          <w:i/>
          <w:sz w:val="22"/>
          <w:szCs w:val="22"/>
        </w:rPr>
        <w:t>поставщиком</w:t>
      </w:r>
      <w:r w:rsidRPr="000E00D1">
        <w:rPr>
          <w:i/>
          <w:sz w:val="22"/>
          <w:szCs w:val="22"/>
        </w:rPr>
        <w:t xml:space="preserve"> упрощенной системы налогообложения (</w:t>
      </w:r>
      <w:r w:rsidRPr="000E00D1">
        <w:rPr>
          <w:i/>
          <w:color w:val="C00000"/>
          <w:sz w:val="22"/>
          <w:szCs w:val="22"/>
        </w:rPr>
        <w:t>уведомление о возможности применения УСН прилагается</w:t>
      </w:r>
      <w:r w:rsidRPr="000E00D1">
        <w:rPr>
          <w:i/>
          <w:sz w:val="22"/>
          <w:szCs w:val="22"/>
        </w:rPr>
        <w:t>).</w:t>
      </w:r>
    </w:p>
    <w:p w:rsidR="00FE5ED6" w:rsidRPr="000E00D1" w:rsidRDefault="00FE5ED6" w:rsidP="000E00D1">
      <w:pPr>
        <w:jc w:val="center"/>
        <w:rPr>
          <w:i/>
          <w:sz w:val="22"/>
          <w:szCs w:val="22"/>
        </w:rPr>
      </w:pPr>
    </w:p>
    <w:p w:rsidR="00FE5ED6" w:rsidRPr="000E00D1" w:rsidRDefault="00FE5ED6" w:rsidP="000E00D1">
      <w:pPr>
        <w:autoSpaceDE w:val="0"/>
        <w:autoSpaceDN w:val="0"/>
        <w:adjustRightInd w:val="0"/>
        <w:ind w:firstLine="708"/>
        <w:jc w:val="center"/>
        <w:rPr>
          <w:b/>
          <w:caps/>
          <w:sz w:val="22"/>
          <w:szCs w:val="22"/>
        </w:rPr>
      </w:pPr>
      <w:r w:rsidRPr="000E00D1">
        <w:rPr>
          <w:b/>
          <w:caps/>
          <w:sz w:val="22"/>
          <w:szCs w:val="22"/>
        </w:rPr>
        <w:t xml:space="preserve">2. Цена </w:t>
      </w:r>
      <w:r w:rsidR="004B4FC8" w:rsidRPr="000E00D1">
        <w:rPr>
          <w:b/>
          <w:caps/>
          <w:sz w:val="22"/>
          <w:szCs w:val="22"/>
        </w:rPr>
        <w:t>товара</w:t>
      </w:r>
    </w:p>
    <w:p w:rsidR="00FE5ED6" w:rsidRPr="000E00D1" w:rsidRDefault="00FE5ED6" w:rsidP="000E00D1">
      <w:pPr>
        <w:jc w:val="both"/>
        <w:rPr>
          <w:spacing w:val="1"/>
          <w:sz w:val="22"/>
          <w:szCs w:val="22"/>
        </w:rPr>
      </w:pPr>
      <w:r w:rsidRPr="002A55FD">
        <w:rPr>
          <w:b/>
          <w:sz w:val="22"/>
          <w:szCs w:val="22"/>
        </w:rPr>
        <w:t>2.1.</w:t>
      </w:r>
      <w:r w:rsidRPr="000E00D1">
        <w:rPr>
          <w:sz w:val="22"/>
          <w:szCs w:val="22"/>
        </w:rPr>
        <w:t xml:space="preserve"> Цена </w:t>
      </w:r>
      <w:r w:rsidR="004B4FC8" w:rsidRPr="000E00D1">
        <w:rPr>
          <w:sz w:val="22"/>
          <w:szCs w:val="22"/>
        </w:rPr>
        <w:t xml:space="preserve">товара </w:t>
      </w:r>
      <w:r w:rsidRPr="000E00D1">
        <w:rPr>
          <w:spacing w:val="2"/>
          <w:sz w:val="22"/>
          <w:szCs w:val="22"/>
        </w:rPr>
        <w:t>указана с учетом всех</w:t>
      </w:r>
      <w:r w:rsidR="009F66E3" w:rsidRPr="000E00D1">
        <w:rPr>
          <w:spacing w:val="2"/>
          <w:sz w:val="22"/>
          <w:szCs w:val="22"/>
        </w:rPr>
        <w:t xml:space="preserve"> </w:t>
      </w:r>
      <w:r w:rsidRPr="000E00D1">
        <w:rPr>
          <w:spacing w:val="2"/>
          <w:sz w:val="22"/>
          <w:szCs w:val="22"/>
        </w:rPr>
        <w:t>затрат, в том числе</w:t>
      </w:r>
      <w:r w:rsidRPr="000E00D1">
        <w:rPr>
          <w:color w:val="000000"/>
          <w:spacing w:val="1"/>
          <w:sz w:val="22"/>
          <w:szCs w:val="22"/>
        </w:rPr>
        <w:t>, уплату</w:t>
      </w:r>
      <w:r w:rsidR="00D173A9" w:rsidRPr="000E00D1">
        <w:rPr>
          <w:color w:val="000000"/>
          <w:spacing w:val="1"/>
          <w:sz w:val="22"/>
          <w:szCs w:val="22"/>
        </w:rPr>
        <w:t xml:space="preserve"> </w:t>
      </w:r>
      <w:r w:rsidRPr="000E00D1">
        <w:rPr>
          <w:color w:val="000000"/>
          <w:spacing w:val="1"/>
          <w:sz w:val="22"/>
          <w:szCs w:val="22"/>
        </w:rPr>
        <w:t>всех налогов, таможенных пошлин сборов и других обязательных платежей</w:t>
      </w:r>
      <w:r w:rsidR="007E518C" w:rsidRPr="000E00D1">
        <w:rPr>
          <w:color w:val="000000"/>
          <w:spacing w:val="1"/>
          <w:sz w:val="22"/>
          <w:szCs w:val="22"/>
        </w:rPr>
        <w:t>.</w:t>
      </w:r>
      <w:r w:rsidRPr="000E00D1">
        <w:rPr>
          <w:color w:val="000000"/>
          <w:spacing w:val="2"/>
          <w:sz w:val="22"/>
          <w:szCs w:val="22"/>
        </w:rPr>
        <w:t xml:space="preserve"> </w:t>
      </w:r>
    </w:p>
    <w:p w:rsidR="00FE5ED6" w:rsidRDefault="00FE5ED6" w:rsidP="000E00D1">
      <w:pPr>
        <w:jc w:val="both"/>
        <w:rPr>
          <w:spacing w:val="1"/>
          <w:sz w:val="22"/>
          <w:szCs w:val="22"/>
        </w:rPr>
      </w:pPr>
      <w:r w:rsidRPr="002A55FD">
        <w:rPr>
          <w:b/>
          <w:spacing w:val="1"/>
          <w:sz w:val="22"/>
          <w:szCs w:val="22"/>
        </w:rPr>
        <w:t>2.2.</w:t>
      </w:r>
      <w:r w:rsidRPr="000E00D1">
        <w:rPr>
          <w:spacing w:val="1"/>
          <w:sz w:val="22"/>
          <w:szCs w:val="22"/>
        </w:rPr>
        <w:t xml:space="preserve"> Цена </w:t>
      </w:r>
      <w:r w:rsidR="004B4FC8" w:rsidRPr="000E00D1">
        <w:rPr>
          <w:spacing w:val="1"/>
          <w:sz w:val="22"/>
          <w:szCs w:val="22"/>
        </w:rPr>
        <w:t>товара</w:t>
      </w:r>
      <w:r w:rsidR="00B064F4" w:rsidRPr="000E00D1">
        <w:rPr>
          <w:spacing w:val="1"/>
          <w:sz w:val="22"/>
          <w:szCs w:val="22"/>
        </w:rPr>
        <w:t xml:space="preserve"> является твердой и не подлежит изменению в</w:t>
      </w:r>
      <w:r w:rsidRPr="000E00D1">
        <w:rPr>
          <w:spacing w:val="1"/>
          <w:sz w:val="22"/>
          <w:szCs w:val="22"/>
        </w:rPr>
        <w:t xml:space="preserve"> течение всего срока действия </w:t>
      </w:r>
      <w:r w:rsidR="001144DE" w:rsidRPr="000E00D1">
        <w:rPr>
          <w:spacing w:val="1"/>
          <w:sz w:val="22"/>
          <w:szCs w:val="22"/>
        </w:rPr>
        <w:t>договор</w:t>
      </w:r>
      <w:r w:rsidRPr="000E00D1">
        <w:rPr>
          <w:spacing w:val="1"/>
          <w:sz w:val="22"/>
          <w:szCs w:val="22"/>
        </w:rPr>
        <w:t>а.</w:t>
      </w:r>
    </w:p>
    <w:p w:rsidR="00FE5ED6" w:rsidRPr="000E00D1" w:rsidRDefault="00FE5ED6" w:rsidP="000E00D1">
      <w:pPr>
        <w:jc w:val="both"/>
        <w:rPr>
          <w:sz w:val="22"/>
          <w:szCs w:val="22"/>
        </w:rPr>
      </w:pPr>
    </w:p>
    <w:p w:rsidR="00FE5ED6" w:rsidRPr="000E00D1" w:rsidRDefault="004B4FC8" w:rsidP="000E00D1">
      <w:pPr>
        <w:numPr>
          <w:ilvl w:val="0"/>
          <w:numId w:val="1"/>
        </w:numPr>
        <w:ind w:left="283"/>
        <w:jc w:val="center"/>
        <w:rPr>
          <w:caps/>
          <w:sz w:val="22"/>
          <w:szCs w:val="22"/>
        </w:rPr>
      </w:pPr>
      <w:r w:rsidRPr="000E00D1">
        <w:rPr>
          <w:b/>
          <w:caps/>
          <w:sz w:val="22"/>
          <w:szCs w:val="22"/>
        </w:rPr>
        <w:t>порядок</w:t>
      </w:r>
      <w:r w:rsidR="00FE5ED6" w:rsidRPr="000E00D1">
        <w:rPr>
          <w:b/>
          <w:caps/>
          <w:sz w:val="22"/>
          <w:szCs w:val="22"/>
        </w:rPr>
        <w:t xml:space="preserve"> расчетов за </w:t>
      </w:r>
      <w:r w:rsidRPr="000E00D1">
        <w:rPr>
          <w:b/>
          <w:caps/>
          <w:sz w:val="22"/>
          <w:szCs w:val="22"/>
        </w:rPr>
        <w:t>товар</w:t>
      </w:r>
    </w:p>
    <w:p w:rsidR="00A95DAC" w:rsidRPr="000E00D1" w:rsidRDefault="00A95DAC" w:rsidP="000E00D1">
      <w:pPr>
        <w:tabs>
          <w:tab w:val="left" w:pos="540"/>
        </w:tabs>
        <w:jc w:val="both"/>
        <w:rPr>
          <w:i/>
          <w:sz w:val="22"/>
          <w:szCs w:val="22"/>
        </w:rPr>
      </w:pPr>
    </w:p>
    <w:p w:rsidR="00A95DAC" w:rsidRPr="002A55FD" w:rsidRDefault="00A95DAC" w:rsidP="000E00D1">
      <w:pPr>
        <w:jc w:val="both"/>
        <w:rPr>
          <w:sz w:val="22"/>
          <w:szCs w:val="22"/>
        </w:rPr>
      </w:pPr>
      <w:r w:rsidRPr="002A55FD">
        <w:rPr>
          <w:b/>
          <w:sz w:val="22"/>
          <w:szCs w:val="22"/>
        </w:rPr>
        <w:t>3.1.</w:t>
      </w:r>
      <w:r w:rsidRPr="002A55FD">
        <w:rPr>
          <w:sz w:val="22"/>
          <w:szCs w:val="22"/>
        </w:rPr>
        <w:t xml:space="preserve"> Покупатель в течение 10 банковских дней с момента подписания договора выплачивает </w:t>
      </w:r>
      <w:r w:rsidR="00D00952">
        <w:rPr>
          <w:sz w:val="22"/>
          <w:szCs w:val="22"/>
        </w:rPr>
        <w:t>Поставщику</w:t>
      </w:r>
      <w:r w:rsidRPr="002A55FD">
        <w:rPr>
          <w:sz w:val="22"/>
          <w:szCs w:val="22"/>
        </w:rPr>
        <w:t xml:space="preserve"> 30% (тридцать процентов) стоимости товара путем перечисления денежных средств на расчетный счет </w:t>
      </w:r>
      <w:r w:rsidR="00D00952">
        <w:rPr>
          <w:sz w:val="22"/>
          <w:szCs w:val="22"/>
        </w:rPr>
        <w:t>Поставщика</w:t>
      </w:r>
      <w:r w:rsidRPr="002A55FD">
        <w:rPr>
          <w:sz w:val="22"/>
          <w:szCs w:val="22"/>
        </w:rPr>
        <w:t>.</w:t>
      </w:r>
    </w:p>
    <w:p w:rsidR="004B4FC8" w:rsidRPr="002A55FD" w:rsidRDefault="00A95DAC" w:rsidP="000E00D1">
      <w:pPr>
        <w:jc w:val="both"/>
        <w:rPr>
          <w:sz w:val="22"/>
          <w:szCs w:val="22"/>
        </w:rPr>
      </w:pPr>
      <w:r w:rsidRPr="002A55FD">
        <w:rPr>
          <w:b/>
          <w:sz w:val="22"/>
          <w:szCs w:val="22"/>
        </w:rPr>
        <w:t>3.2.</w:t>
      </w:r>
      <w:r w:rsidRPr="002A55FD">
        <w:rPr>
          <w:sz w:val="22"/>
          <w:szCs w:val="22"/>
        </w:rPr>
        <w:t xml:space="preserve"> Покупатель оплачивает оставшиеся 70% стоимости товара в течение 10 банковских дней с момента получения товара, счета, счета-фактуры (или заверенной копии уведомления о возможности применения упрощенной системы налогообложения) и</w:t>
      </w:r>
      <w:r w:rsidR="007E518C" w:rsidRPr="002A55FD">
        <w:rPr>
          <w:sz w:val="22"/>
          <w:szCs w:val="22"/>
        </w:rPr>
        <w:t xml:space="preserve"> </w:t>
      </w:r>
      <w:r w:rsidRPr="002A55FD">
        <w:rPr>
          <w:sz w:val="22"/>
          <w:szCs w:val="22"/>
        </w:rPr>
        <w:t xml:space="preserve">товарно-транспортной накладной, путем перечисления денежных средств на расчетный счет </w:t>
      </w:r>
      <w:r w:rsidR="00D00952">
        <w:rPr>
          <w:sz w:val="22"/>
          <w:szCs w:val="22"/>
        </w:rPr>
        <w:t>Поставщика</w:t>
      </w:r>
      <w:r w:rsidRPr="002A55FD">
        <w:rPr>
          <w:sz w:val="22"/>
          <w:szCs w:val="22"/>
        </w:rPr>
        <w:t>.</w:t>
      </w:r>
    </w:p>
    <w:p w:rsidR="004B4FC8" w:rsidRPr="000E00D1" w:rsidRDefault="004B4FC8" w:rsidP="000E00D1">
      <w:pPr>
        <w:jc w:val="both"/>
        <w:rPr>
          <w:sz w:val="22"/>
          <w:szCs w:val="22"/>
        </w:rPr>
      </w:pPr>
    </w:p>
    <w:p w:rsidR="00C84236" w:rsidRPr="000E00D1" w:rsidRDefault="00C84236" w:rsidP="000E00D1">
      <w:pPr>
        <w:jc w:val="both"/>
        <w:rPr>
          <w:sz w:val="22"/>
          <w:szCs w:val="22"/>
        </w:rPr>
      </w:pPr>
      <w:r w:rsidRPr="002A55FD">
        <w:rPr>
          <w:b/>
          <w:sz w:val="22"/>
          <w:szCs w:val="22"/>
        </w:rPr>
        <w:t>3.3.</w:t>
      </w:r>
      <w:r w:rsidRPr="000E00D1">
        <w:rPr>
          <w:sz w:val="22"/>
          <w:szCs w:val="22"/>
        </w:rPr>
        <w:t xml:space="preserve"> Поставка, выполненная с изменением или отклонением от Спецификации (Приложение № 1 к настоящему договору), равно как не оформленная в установленном порядке, оплате не подлежит.</w:t>
      </w:r>
    </w:p>
    <w:p w:rsidR="006D1830" w:rsidRPr="000E00D1" w:rsidRDefault="006D1830" w:rsidP="000E00D1">
      <w:pPr>
        <w:rPr>
          <w:sz w:val="22"/>
          <w:szCs w:val="22"/>
        </w:rPr>
      </w:pPr>
    </w:p>
    <w:p w:rsidR="00FE5ED6" w:rsidRPr="000E00D1" w:rsidRDefault="00FE5ED6" w:rsidP="000E00D1">
      <w:pPr>
        <w:numPr>
          <w:ilvl w:val="0"/>
          <w:numId w:val="1"/>
        </w:numPr>
        <w:ind w:left="283"/>
        <w:jc w:val="center"/>
        <w:rPr>
          <w:b/>
          <w:caps/>
          <w:sz w:val="22"/>
          <w:szCs w:val="22"/>
        </w:rPr>
      </w:pPr>
      <w:r w:rsidRPr="000E00D1">
        <w:rPr>
          <w:b/>
          <w:caps/>
          <w:sz w:val="22"/>
          <w:szCs w:val="22"/>
        </w:rPr>
        <w:t>Порядок поставки</w:t>
      </w:r>
      <w:r w:rsidR="00A95DAC" w:rsidRPr="000E00D1">
        <w:rPr>
          <w:b/>
          <w:caps/>
          <w:sz w:val="22"/>
          <w:szCs w:val="22"/>
        </w:rPr>
        <w:t xml:space="preserve"> И ПРИЕМКИ ТОВАРА</w:t>
      </w:r>
      <w:r w:rsidRPr="000E00D1">
        <w:rPr>
          <w:b/>
          <w:caps/>
          <w:sz w:val="22"/>
          <w:szCs w:val="22"/>
        </w:rPr>
        <w:t xml:space="preserve">   </w:t>
      </w:r>
    </w:p>
    <w:p w:rsidR="00D31559" w:rsidRPr="000E00D1" w:rsidRDefault="00D31559" w:rsidP="000E00D1">
      <w:pPr>
        <w:widowControl w:val="0"/>
        <w:autoSpaceDE w:val="0"/>
        <w:autoSpaceDN w:val="0"/>
        <w:adjustRightInd w:val="0"/>
        <w:jc w:val="both"/>
        <w:rPr>
          <w:sz w:val="22"/>
          <w:szCs w:val="22"/>
        </w:rPr>
      </w:pPr>
      <w:r w:rsidRPr="008128EE">
        <w:rPr>
          <w:b/>
          <w:sz w:val="22"/>
          <w:szCs w:val="22"/>
        </w:rPr>
        <w:t>4.1.</w:t>
      </w:r>
      <w:r w:rsidRPr="000E00D1">
        <w:rPr>
          <w:sz w:val="22"/>
          <w:szCs w:val="22"/>
        </w:rPr>
        <w:t xml:space="preserve"> Поставка товара осуществляется путем доставки на склад Покупателя, расположенный по адресу </w:t>
      </w:r>
      <w:r w:rsidRPr="00BA194D">
        <w:rPr>
          <w:sz w:val="22"/>
          <w:szCs w:val="22"/>
        </w:rPr>
        <w:t>г. Москва,</w:t>
      </w:r>
      <w:r w:rsidR="00BA194D" w:rsidRPr="00BA194D">
        <w:rPr>
          <w:sz w:val="22"/>
          <w:szCs w:val="22"/>
        </w:rPr>
        <w:t xml:space="preserve"> Старомонетный пер.</w:t>
      </w:r>
      <w:r w:rsidR="00BA194D">
        <w:rPr>
          <w:sz w:val="22"/>
          <w:szCs w:val="22"/>
        </w:rPr>
        <w:t>,</w:t>
      </w:r>
      <w:r w:rsidRPr="00BA194D">
        <w:rPr>
          <w:sz w:val="22"/>
          <w:szCs w:val="22"/>
        </w:rPr>
        <w:t xml:space="preserve"> д. </w:t>
      </w:r>
      <w:r w:rsidR="00BA194D" w:rsidRPr="00BA194D">
        <w:rPr>
          <w:sz w:val="22"/>
          <w:szCs w:val="22"/>
        </w:rPr>
        <w:t>29, 1 этаж, кабинет 44</w:t>
      </w:r>
      <w:r w:rsidRPr="000E00D1">
        <w:rPr>
          <w:sz w:val="22"/>
          <w:szCs w:val="22"/>
        </w:rPr>
        <w:t xml:space="preserve">; Время доставки: по рабочим дням с </w:t>
      </w:r>
      <w:r w:rsidR="00BA194D">
        <w:rPr>
          <w:sz w:val="22"/>
          <w:szCs w:val="22"/>
        </w:rPr>
        <w:t>11-00</w:t>
      </w:r>
      <w:r w:rsidRPr="000E00D1">
        <w:rPr>
          <w:color w:val="FF0000"/>
          <w:sz w:val="22"/>
          <w:szCs w:val="22"/>
        </w:rPr>
        <w:t xml:space="preserve"> </w:t>
      </w:r>
      <w:r w:rsidRPr="00BA194D">
        <w:rPr>
          <w:sz w:val="22"/>
          <w:szCs w:val="22"/>
        </w:rPr>
        <w:t xml:space="preserve">часов до </w:t>
      </w:r>
      <w:r w:rsidR="00BA194D" w:rsidRPr="00BA194D">
        <w:rPr>
          <w:sz w:val="22"/>
          <w:szCs w:val="22"/>
        </w:rPr>
        <w:t>16-00</w:t>
      </w:r>
      <w:r w:rsidRPr="00BA194D">
        <w:rPr>
          <w:sz w:val="22"/>
          <w:szCs w:val="22"/>
        </w:rPr>
        <w:t xml:space="preserve"> часов</w:t>
      </w:r>
      <w:r w:rsidRPr="000E00D1">
        <w:rPr>
          <w:sz w:val="22"/>
          <w:szCs w:val="22"/>
        </w:rPr>
        <w:t xml:space="preserve">. Поставщик извещает </w:t>
      </w:r>
      <w:r w:rsidRPr="008E76B9">
        <w:rPr>
          <w:sz w:val="22"/>
          <w:szCs w:val="22"/>
        </w:rPr>
        <w:t xml:space="preserve">Покупателя </w:t>
      </w:r>
      <w:r w:rsidR="008E76B9" w:rsidRPr="008E76B9">
        <w:rPr>
          <w:sz w:val="22"/>
          <w:szCs w:val="22"/>
        </w:rPr>
        <w:t>о поставке</w:t>
      </w:r>
      <w:r w:rsidRPr="008E76B9">
        <w:rPr>
          <w:sz w:val="22"/>
          <w:szCs w:val="22"/>
        </w:rPr>
        <w:t xml:space="preserve"> не</w:t>
      </w:r>
      <w:r w:rsidRPr="000E00D1">
        <w:rPr>
          <w:sz w:val="22"/>
          <w:szCs w:val="22"/>
        </w:rPr>
        <w:t xml:space="preserve"> позднее, чем за 1 рабочий день до даты доставки.</w:t>
      </w:r>
    </w:p>
    <w:p w:rsidR="00D31559" w:rsidRPr="000E00D1" w:rsidRDefault="00D31559" w:rsidP="000E00D1">
      <w:pPr>
        <w:widowControl w:val="0"/>
        <w:autoSpaceDE w:val="0"/>
        <w:autoSpaceDN w:val="0"/>
        <w:adjustRightInd w:val="0"/>
        <w:jc w:val="both"/>
        <w:rPr>
          <w:sz w:val="22"/>
          <w:szCs w:val="22"/>
        </w:rPr>
      </w:pPr>
      <w:r w:rsidRPr="002A55FD">
        <w:rPr>
          <w:b/>
          <w:sz w:val="22"/>
          <w:szCs w:val="22"/>
        </w:rPr>
        <w:t>4.</w:t>
      </w:r>
      <w:r w:rsidR="00B67CAD">
        <w:rPr>
          <w:b/>
          <w:sz w:val="22"/>
          <w:szCs w:val="22"/>
        </w:rPr>
        <w:t>2</w:t>
      </w:r>
      <w:r w:rsidRPr="002A55FD">
        <w:rPr>
          <w:b/>
          <w:sz w:val="22"/>
          <w:szCs w:val="22"/>
        </w:rPr>
        <w:t>.</w:t>
      </w:r>
      <w:r w:rsidRPr="000E00D1">
        <w:rPr>
          <w:sz w:val="22"/>
          <w:szCs w:val="22"/>
        </w:rPr>
        <w:t xml:space="preserve"> Покупатель обязан </w:t>
      </w:r>
      <w:r w:rsidR="00D35616">
        <w:rPr>
          <w:sz w:val="22"/>
          <w:szCs w:val="22"/>
        </w:rPr>
        <w:t xml:space="preserve">в течение 3 рабочих дней </w:t>
      </w:r>
      <w:r w:rsidRPr="000E00D1">
        <w:rPr>
          <w:sz w:val="22"/>
          <w:szCs w:val="22"/>
        </w:rPr>
        <w:t>совершить все необходимые действия, обеспечивающие при</w:t>
      </w:r>
      <w:r w:rsidR="00D35616">
        <w:rPr>
          <w:sz w:val="22"/>
          <w:szCs w:val="22"/>
        </w:rPr>
        <w:t>емку</w:t>
      </w:r>
      <w:r w:rsidRPr="000E00D1">
        <w:rPr>
          <w:sz w:val="22"/>
          <w:szCs w:val="22"/>
        </w:rPr>
        <w:t xml:space="preserve"> товара, а именно:</w:t>
      </w:r>
    </w:p>
    <w:p w:rsidR="00D31559"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sz w:val="22"/>
          <w:szCs w:val="22"/>
        </w:rPr>
        <w:t>обеспечить п</w:t>
      </w:r>
      <w:r w:rsidRPr="000E00D1">
        <w:rPr>
          <w:color w:val="222222"/>
          <w:sz w:val="22"/>
          <w:szCs w:val="22"/>
          <w:shd w:val="clear" w:color="auto" w:fill="FFFFFF"/>
        </w:rPr>
        <w:t>ри вскрытии упаковки присутствует не менее двух человек, а также предоставить представителю Поставщика возможность присутствовать при вскрытии упаковки;</w:t>
      </w:r>
    </w:p>
    <w:p w:rsidR="00D31559"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color w:val="222222"/>
          <w:sz w:val="22"/>
          <w:szCs w:val="22"/>
          <w:shd w:val="clear" w:color="auto" w:fill="FFFFFF"/>
        </w:rPr>
        <w:t xml:space="preserve">для определения соответствия товара требованиям договора сверить документы, предоставляемые Поставщиком, с поставляемой документацией/упаковками/сведениями с официальных сайтов производителей товара и/или комплектующих, а так же сведениями, сопровождающими товар; </w:t>
      </w:r>
    </w:p>
    <w:p w:rsidR="00C25861"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color w:val="222222"/>
          <w:sz w:val="22"/>
          <w:szCs w:val="22"/>
          <w:shd w:val="clear" w:color="auto" w:fill="FFFFFF"/>
        </w:rPr>
        <w:t xml:space="preserve">в случае сомнений в надлежащей комплектации или соответствии </w:t>
      </w:r>
      <w:r w:rsidR="00C25861" w:rsidRPr="000E00D1">
        <w:rPr>
          <w:color w:val="222222"/>
          <w:sz w:val="22"/>
          <w:szCs w:val="22"/>
          <w:shd w:val="clear" w:color="auto" w:fill="FFFFFF"/>
        </w:rPr>
        <w:t xml:space="preserve">её заявленным </w:t>
      </w:r>
      <w:r w:rsidR="00C25861" w:rsidRPr="000E00D1">
        <w:rPr>
          <w:color w:val="222222"/>
          <w:sz w:val="22"/>
          <w:szCs w:val="22"/>
          <w:shd w:val="clear" w:color="auto" w:fill="FFFFFF"/>
        </w:rPr>
        <w:lastRenderedPageBreak/>
        <w:t>характеристикам, П</w:t>
      </w:r>
      <w:r w:rsidRPr="000E00D1">
        <w:rPr>
          <w:color w:val="222222"/>
          <w:sz w:val="22"/>
          <w:szCs w:val="22"/>
          <w:shd w:val="clear" w:color="auto" w:fill="FFFFFF"/>
        </w:rPr>
        <w:t>окупатель</w:t>
      </w:r>
      <w:r w:rsidR="0047169A">
        <w:rPr>
          <w:color w:val="222222"/>
          <w:sz w:val="22"/>
          <w:szCs w:val="22"/>
          <w:shd w:val="clear" w:color="auto" w:fill="FFFFFF"/>
        </w:rPr>
        <w:t>, уведомив Поставщика</w:t>
      </w:r>
      <w:r w:rsidR="00D35616">
        <w:rPr>
          <w:color w:val="222222"/>
          <w:sz w:val="22"/>
          <w:szCs w:val="22"/>
          <w:shd w:val="clear" w:color="auto" w:fill="FFFFFF"/>
        </w:rPr>
        <w:t>,</w:t>
      </w:r>
      <w:r w:rsidRPr="000E00D1">
        <w:rPr>
          <w:color w:val="222222"/>
          <w:sz w:val="22"/>
          <w:szCs w:val="22"/>
          <w:shd w:val="clear" w:color="auto" w:fill="FFFFFF"/>
        </w:rPr>
        <w:t xml:space="preserve"> вправе произвести</w:t>
      </w:r>
      <w:r w:rsidR="00C25861" w:rsidRPr="000E00D1">
        <w:rPr>
          <w:color w:val="222222"/>
          <w:sz w:val="22"/>
          <w:szCs w:val="22"/>
          <w:shd w:val="clear" w:color="auto" w:fill="FFFFFF"/>
        </w:rPr>
        <w:t xml:space="preserve"> экспертизу поставленного товара</w:t>
      </w:r>
      <w:r w:rsidR="00D35616">
        <w:rPr>
          <w:color w:val="222222"/>
          <w:sz w:val="22"/>
          <w:szCs w:val="22"/>
          <w:shd w:val="clear" w:color="auto" w:fill="FFFFFF"/>
        </w:rPr>
        <w:t>, в этом случае срок приемки продлевается на 10 рабочих дней</w:t>
      </w:r>
      <w:r w:rsidR="00C25861" w:rsidRPr="000E00D1">
        <w:rPr>
          <w:color w:val="222222"/>
          <w:sz w:val="22"/>
          <w:szCs w:val="22"/>
          <w:shd w:val="clear" w:color="auto" w:fill="FFFFFF"/>
        </w:rPr>
        <w:t>.</w:t>
      </w:r>
    </w:p>
    <w:p w:rsidR="00D31559" w:rsidRPr="000E00D1" w:rsidRDefault="00B67CAD" w:rsidP="000E00D1">
      <w:pPr>
        <w:widowControl w:val="0"/>
        <w:autoSpaceDE w:val="0"/>
        <w:autoSpaceDN w:val="0"/>
        <w:adjustRightInd w:val="0"/>
        <w:jc w:val="both"/>
        <w:rPr>
          <w:sz w:val="22"/>
          <w:szCs w:val="22"/>
        </w:rPr>
      </w:pPr>
      <w:r>
        <w:rPr>
          <w:b/>
          <w:sz w:val="22"/>
          <w:szCs w:val="22"/>
        </w:rPr>
        <w:t>4.3</w:t>
      </w:r>
      <w:r w:rsidR="00D31559" w:rsidRPr="002A55FD">
        <w:rPr>
          <w:b/>
          <w:sz w:val="22"/>
          <w:szCs w:val="22"/>
        </w:rPr>
        <w:t>.</w:t>
      </w:r>
      <w:r w:rsidR="00D31559" w:rsidRPr="000E00D1">
        <w:rPr>
          <w:sz w:val="22"/>
          <w:szCs w:val="22"/>
        </w:rPr>
        <w:t xml:space="preserve"> Полученный Покупателем товар должен быть им осмотрен и протестирован в течение </w:t>
      </w:r>
      <w:r w:rsidR="00D31559" w:rsidRPr="000E00D1">
        <w:rPr>
          <w:bCs/>
          <w:sz w:val="22"/>
          <w:szCs w:val="22"/>
        </w:rPr>
        <w:t xml:space="preserve">3 рабочих дней.  </w:t>
      </w:r>
    </w:p>
    <w:p w:rsidR="00D31559" w:rsidRPr="000E00D1" w:rsidRDefault="00B67CAD" w:rsidP="000E00D1">
      <w:pPr>
        <w:widowControl w:val="0"/>
        <w:autoSpaceDE w:val="0"/>
        <w:autoSpaceDN w:val="0"/>
        <w:adjustRightInd w:val="0"/>
        <w:jc w:val="both"/>
        <w:rPr>
          <w:sz w:val="22"/>
          <w:szCs w:val="22"/>
        </w:rPr>
      </w:pPr>
      <w:r>
        <w:rPr>
          <w:b/>
          <w:sz w:val="22"/>
          <w:szCs w:val="22"/>
        </w:rPr>
        <w:t>4.4</w:t>
      </w:r>
      <w:r w:rsidR="00D31559" w:rsidRPr="002A55FD">
        <w:rPr>
          <w:b/>
          <w:sz w:val="22"/>
          <w:szCs w:val="22"/>
        </w:rPr>
        <w:t>.</w:t>
      </w:r>
      <w:r w:rsidR="00D31559" w:rsidRPr="000E00D1">
        <w:rPr>
          <w:sz w:val="22"/>
          <w:szCs w:val="22"/>
        </w:rPr>
        <w:t xml:space="preserve"> В случае выявления обстоятельств, препятствующих приемке товара, Покупатель уведомляет об этом Поставщика с помощью электронной почты, после чего Поставщик обязан устранить выявленные недостатки в течение 5 дней.</w:t>
      </w:r>
    </w:p>
    <w:p w:rsidR="00D31559" w:rsidRPr="000E00D1" w:rsidRDefault="00B67CAD" w:rsidP="000E00D1">
      <w:pPr>
        <w:widowControl w:val="0"/>
        <w:autoSpaceDE w:val="0"/>
        <w:autoSpaceDN w:val="0"/>
        <w:adjustRightInd w:val="0"/>
        <w:jc w:val="both"/>
        <w:rPr>
          <w:sz w:val="22"/>
          <w:szCs w:val="22"/>
        </w:rPr>
      </w:pPr>
      <w:r>
        <w:rPr>
          <w:b/>
          <w:sz w:val="22"/>
          <w:szCs w:val="22"/>
        </w:rPr>
        <w:t>4.5</w:t>
      </w:r>
      <w:r w:rsidR="00D31559" w:rsidRPr="002A55FD">
        <w:rPr>
          <w:b/>
          <w:sz w:val="22"/>
          <w:szCs w:val="22"/>
        </w:rPr>
        <w:t>.</w:t>
      </w:r>
      <w:r w:rsidR="00D31559" w:rsidRPr="000E00D1">
        <w:rPr>
          <w:sz w:val="22"/>
          <w:szCs w:val="22"/>
        </w:rPr>
        <w:t xml:space="preserve"> В случае получения поставленного товара от транспортной организации Покупатель </w:t>
      </w:r>
      <w:r w:rsidR="00D35616">
        <w:rPr>
          <w:sz w:val="22"/>
          <w:szCs w:val="22"/>
        </w:rPr>
        <w:t>о</w:t>
      </w:r>
      <w:r w:rsidR="00D31559" w:rsidRPr="000E00D1">
        <w:rPr>
          <w:sz w:val="22"/>
          <w:szCs w:val="22"/>
        </w:rPr>
        <w:t>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D31559" w:rsidRPr="000E00D1" w:rsidRDefault="00B67CAD" w:rsidP="000E00D1">
      <w:pPr>
        <w:widowControl w:val="0"/>
        <w:autoSpaceDE w:val="0"/>
        <w:autoSpaceDN w:val="0"/>
        <w:adjustRightInd w:val="0"/>
        <w:jc w:val="both"/>
        <w:rPr>
          <w:sz w:val="22"/>
          <w:szCs w:val="22"/>
        </w:rPr>
      </w:pPr>
      <w:r>
        <w:rPr>
          <w:b/>
          <w:sz w:val="22"/>
          <w:szCs w:val="22"/>
        </w:rPr>
        <w:t>4.6</w:t>
      </w:r>
      <w:r w:rsidR="00D31559" w:rsidRPr="002A55FD">
        <w:rPr>
          <w:b/>
          <w:sz w:val="22"/>
          <w:szCs w:val="22"/>
        </w:rPr>
        <w:t>.</w:t>
      </w:r>
      <w:r w:rsidR="00D31559" w:rsidRPr="000E00D1">
        <w:rPr>
          <w:sz w:val="22"/>
          <w:szCs w:val="22"/>
        </w:rPr>
        <w:t xml:space="preserve">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D31559" w:rsidRPr="000E00D1" w:rsidRDefault="00B67CAD" w:rsidP="000E00D1">
      <w:pPr>
        <w:widowControl w:val="0"/>
        <w:autoSpaceDE w:val="0"/>
        <w:autoSpaceDN w:val="0"/>
        <w:adjustRightInd w:val="0"/>
        <w:jc w:val="both"/>
        <w:rPr>
          <w:sz w:val="22"/>
          <w:szCs w:val="22"/>
        </w:rPr>
      </w:pPr>
      <w:r>
        <w:rPr>
          <w:b/>
          <w:sz w:val="22"/>
          <w:szCs w:val="22"/>
        </w:rPr>
        <w:t>4.7</w:t>
      </w:r>
      <w:r w:rsidR="00D31559" w:rsidRPr="002A55FD">
        <w:rPr>
          <w:b/>
          <w:sz w:val="22"/>
          <w:szCs w:val="22"/>
        </w:rPr>
        <w:t>.</w:t>
      </w:r>
      <w:r w:rsidR="00D31559" w:rsidRPr="000E00D1">
        <w:rPr>
          <w:sz w:val="22"/>
          <w:szCs w:val="22"/>
        </w:rPr>
        <w:t xml:space="preserve">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сопровождающих товар товарно-транспортных документов</w:t>
      </w:r>
      <w:r w:rsidR="00D35616">
        <w:rPr>
          <w:sz w:val="22"/>
          <w:szCs w:val="22"/>
        </w:rPr>
        <w:t xml:space="preserve"> и истечения сроков приемки</w:t>
      </w:r>
      <w:r w:rsidR="00D31559" w:rsidRPr="000E00D1">
        <w:rPr>
          <w:sz w:val="22"/>
          <w:szCs w:val="22"/>
        </w:rPr>
        <w:t>. При этом право собственности на товар переходит от Поставщика к Покупателю в момент приемки товара Покупателем.</w:t>
      </w:r>
    </w:p>
    <w:p w:rsidR="00FE5ED6" w:rsidRPr="00BA194D" w:rsidRDefault="00FE5ED6" w:rsidP="00BA194D">
      <w:pPr>
        <w:numPr>
          <w:ilvl w:val="0"/>
          <w:numId w:val="1"/>
        </w:numPr>
        <w:ind w:left="283"/>
        <w:jc w:val="center"/>
        <w:rPr>
          <w:b/>
          <w:caps/>
          <w:sz w:val="22"/>
          <w:szCs w:val="22"/>
        </w:rPr>
      </w:pPr>
      <w:r w:rsidRPr="000E00D1">
        <w:rPr>
          <w:b/>
          <w:caps/>
          <w:sz w:val="22"/>
          <w:szCs w:val="22"/>
        </w:rPr>
        <w:t>Гарантии</w:t>
      </w:r>
    </w:p>
    <w:p w:rsidR="00B66541" w:rsidRPr="000E00D1" w:rsidRDefault="00B66541" w:rsidP="000E00D1">
      <w:pPr>
        <w:jc w:val="both"/>
        <w:rPr>
          <w:sz w:val="22"/>
          <w:szCs w:val="22"/>
        </w:rPr>
      </w:pPr>
      <w:r w:rsidRPr="002A55FD">
        <w:rPr>
          <w:b/>
          <w:sz w:val="22"/>
          <w:szCs w:val="22"/>
        </w:rPr>
        <w:t>5</w:t>
      </w:r>
      <w:r w:rsidR="00FE5ED6" w:rsidRPr="002A55FD">
        <w:rPr>
          <w:b/>
          <w:sz w:val="22"/>
          <w:szCs w:val="22"/>
        </w:rPr>
        <w:t>.</w:t>
      </w:r>
      <w:r w:rsidR="00BA194D">
        <w:rPr>
          <w:b/>
          <w:sz w:val="22"/>
          <w:szCs w:val="22"/>
        </w:rPr>
        <w:t>1</w:t>
      </w:r>
      <w:r w:rsidR="00FE5ED6" w:rsidRPr="002A55FD">
        <w:rPr>
          <w:b/>
          <w:sz w:val="22"/>
          <w:szCs w:val="22"/>
        </w:rPr>
        <w:t>.</w:t>
      </w:r>
      <w:r w:rsidR="00FE5ED6" w:rsidRPr="000E00D1">
        <w:rPr>
          <w:sz w:val="22"/>
          <w:szCs w:val="22"/>
        </w:rPr>
        <w:t xml:space="preserve"> </w:t>
      </w:r>
      <w:r w:rsidR="00AD44E2" w:rsidRPr="000E00D1">
        <w:rPr>
          <w:sz w:val="22"/>
          <w:szCs w:val="22"/>
        </w:rPr>
        <w:t xml:space="preserve">Гарантийное техническое обслуживание поставленного </w:t>
      </w:r>
      <w:r w:rsidR="00D93F46">
        <w:rPr>
          <w:sz w:val="22"/>
          <w:szCs w:val="22"/>
        </w:rPr>
        <w:t xml:space="preserve">Товара </w:t>
      </w:r>
      <w:r w:rsidR="00AD44E2" w:rsidRPr="000E00D1">
        <w:rPr>
          <w:sz w:val="22"/>
          <w:szCs w:val="22"/>
        </w:rPr>
        <w:t>осуществляется в течение всего гарантийного срока</w:t>
      </w:r>
      <w:r w:rsidR="00E642BA">
        <w:rPr>
          <w:sz w:val="22"/>
          <w:szCs w:val="22"/>
        </w:rPr>
        <w:t xml:space="preserve">, указанного в гарантийном талоне или на сайте </w:t>
      </w:r>
      <w:bookmarkStart w:id="1" w:name="_GoBack"/>
      <w:bookmarkEnd w:id="1"/>
      <w:r w:rsidR="00E642BA">
        <w:rPr>
          <w:sz w:val="22"/>
          <w:szCs w:val="22"/>
        </w:rPr>
        <w:t>производителя</w:t>
      </w:r>
      <w:r w:rsidR="00AD44E2" w:rsidRPr="000E00D1">
        <w:rPr>
          <w:sz w:val="22"/>
          <w:szCs w:val="22"/>
        </w:rPr>
        <w:t xml:space="preserve"> через фирменные сервисные </w:t>
      </w:r>
      <w:r w:rsidR="00C25861" w:rsidRPr="000E00D1">
        <w:rPr>
          <w:sz w:val="22"/>
          <w:szCs w:val="22"/>
        </w:rPr>
        <w:t>ц</w:t>
      </w:r>
      <w:r w:rsidR="00AD44E2" w:rsidRPr="000E00D1">
        <w:rPr>
          <w:sz w:val="22"/>
          <w:szCs w:val="22"/>
        </w:rPr>
        <w:t>ентры производителя, адреса и телефоны которых указываются или в гарантийном талоне</w:t>
      </w:r>
      <w:r w:rsidR="00BA194D">
        <w:rPr>
          <w:sz w:val="22"/>
          <w:szCs w:val="22"/>
        </w:rPr>
        <w:t>,</w:t>
      </w:r>
      <w:r w:rsidR="00AD44E2" w:rsidRPr="000E00D1">
        <w:rPr>
          <w:sz w:val="22"/>
          <w:szCs w:val="22"/>
        </w:rPr>
        <w:t xml:space="preserve"> или на сайте производителя. </w:t>
      </w:r>
    </w:p>
    <w:p w:rsidR="00FE5ED6" w:rsidRPr="000E00D1" w:rsidRDefault="00B66541" w:rsidP="000E00D1">
      <w:pPr>
        <w:jc w:val="both"/>
        <w:rPr>
          <w:sz w:val="22"/>
          <w:szCs w:val="22"/>
        </w:rPr>
      </w:pPr>
      <w:r w:rsidRPr="002A55FD">
        <w:rPr>
          <w:b/>
          <w:sz w:val="22"/>
          <w:szCs w:val="22"/>
        </w:rPr>
        <w:t>5.</w:t>
      </w:r>
      <w:r w:rsidR="00BA194D">
        <w:rPr>
          <w:b/>
          <w:sz w:val="22"/>
          <w:szCs w:val="22"/>
        </w:rPr>
        <w:t>2</w:t>
      </w:r>
      <w:r w:rsidR="00CC2443" w:rsidRPr="002A55FD">
        <w:rPr>
          <w:b/>
          <w:sz w:val="22"/>
          <w:szCs w:val="22"/>
        </w:rPr>
        <w:t>.</w:t>
      </w:r>
      <w:r w:rsidRPr="000E00D1">
        <w:rPr>
          <w:sz w:val="22"/>
          <w:szCs w:val="22"/>
        </w:rPr>
        <w:t xml:space="preserve">  В случае отс</w:t>
      </w:r>
      <w:r w:rsidR="00C25861" w:rsidRPr="000E00D1">
        <w:rPr>
          <w:sz w:val="22"/>
          <w:szCs w:val="22"/>
        </w:rPr>
        <w:t xml:space="preserve">утствия официального сервисного </w:t>
      </w:r>
      <w:r w:rsidRPr="000E00D1">
        <w:rPr>
          <w:sz w:val="22"/>
          <w:szCs w:val="22"/>
        </w:rPr>
        <w:t>центра производителя</w:t>
      </w:r>
      <w:r w:rsidR="00CC2443" w:rsidRPr="000E00D1">
        <w:rPr>
          <w:sz w:val="22"/>
          <w:szCs w:val="22"/>
        </w:rPr>
        <w:t xml:space="preserve"> или его неспособности произвести гарантийное обслуживание в течение 30 дней</w:t>
      </w:r>
      <w:r w:rsidRPr="000E00D1">
        <w:rPr>
          <w:sz w:val="22"/>
          <w:szCs w:val="22"/>
        </w:rPr>
        <w:t xml:space="preserve">, </w:t>
      </w:r>
      <w:r w:rsidR="00FE5ED6" w:rsidRPr="000E00D1">
        <w:rPr>
          <w:sz w:val="22"/>
          <w:szCs w:val="22"/>
        </w:rPr>
        <w:t>Поставщик за свой счет устраняет выявленные дефекты или заменяет дефектн</w:t>
      </w:r>
      <w:r w:rsidR="00CC2443" w:rsidRPr="000E00D1">
        <w:rPr>
          <w:sz w:val="22"/>
          <w:szCs w:val="22"/>
        </w:rPr>
        <w:t>ый товар</w:t>
      </w:r>
      <w:r w:rsidR="00FE5ED6" w:rsidRPr="000E00D1">
        <w:rPr>
          <w:sz w:val="22"/>
          <w:szCs w:val="22"/>
        </w:rPr>
        <w:t>.</w:t>
      </w:r>
    </w:p>
    <w:p w:rsidR="00FE5ED6" w:rsidRPr="000E00D1" w:rsidRDefault="00FE5ED6" w:rsidP="000E00D1">
      <w:pPr>
        <w:jc w:val="both"/>
        <w:rPr>
          <w:sz w:val="22"/>
          <w:szCs w:val="22"/>
        </w:rPr>
      </w:pPr>
    </w:p>
    <w:p w:rsidR="00FE5ED6" w:rsidRPr="000E00D1" w:rsidRDefault="00FE5ED6" w:rsidP="0047169A">
      <w:pPr>
        <w:pStyle w:val="a5"/>
        <w:numPr>
          <w:ilvl w:val="0"/>
          <w:numId w:val="1"/>
        </w:numPr>
        <w:rPr>
          <w:b/>
          <w:sz w:val="22"/>
          <w:szCs w:val="22"/>
        </w:rPr>
      </w:pPr>
      <w:r w:rsidRPr="000E00D1">
        <w:rPr>
          <w:b/>
          <w:sz w:val="22"/>
          <w:szCs w:val="22"/>
        </w:rPr>
        <w:t>ОТВЕТСТВЕННОСТЬ СТОРОН</w:t>
      </w:r>
    </w:p>
    <w:p w:rsidR="00FE5ED6" w:rsidRPr="000E00D1" w:rsidRDefault="00340EC2" w:rsidP="000E00D1">
      <w:pPr>
        <w:jc w:val="both"/>
        <w:rPr>
          <w:sz w:val="22"/>
          <w:szCs w:val="22"/>
        </w:rPr>
      </w:pPr>
      <w:bookmarkStart w:id="2" w:name="sub_53701"/>
      <w:r w:rsidRPr="002A55FD">
        <w:rPr>
          <w:b/>
          <w:sz w:val="22"/>
          <w:szCs w:val="22"/>
        </w:rPr>
        <w:t>6</w:t>
      </w:r>
      <w:r w:rsidR="00FE5ED6" w:rsidRPr="002A55FD">
        <w:rPr>
          <w:b/>
          <w:sz w:val="22"/>
          <w:szCs w:val="22"/>
        </w:rPr>
        <w:t>.1.</w:t>
      </w:r>
      <w:r w:rsidR="00FE5ED6" w:rsidRPr="000E00D1">
        <w:rPr>
          <w:sz w:val="22"/>
          <w:szCs w:val="22"/>
        </w:rPr>
        <w:t xml:space="preserve"> Ответственность </w:t>
      </w:r>
      <w:r w:rsidR="00C25861" w:rsidRPr="000E00D1">
        <w:rPr>
          <w:sz w:val="22"/>
          <w:szCs w:val="22"/>
        </w:rPr>
        <w:t>Покупателя</w:t>
      </w:r>
      <w:r w:rsidR="00FE5ED6" w:rsidRPr="000E00D1">
        <w:rPr>
          <w:sz w:val="22"/>
          <w:szCs w:val="22"/>
        </w:rPr>
        <w:t>:</w:t>
      </w:r>
    </w:p>
    <w:p w:rsidR="008128EE" w:rsidRPr="003872B0" w:rsidRDefault="008128EE" w:rsidP="008128EE">
      <w:pPr>
        <w:widowControl w:val="0"/>
        <w:tabs>
          <w:tab w:val="left" w:pos="0"/>
        </w:tabs>
        <w:suppressAutoHyphens/>
        <w:spacing w:line="100" w:lineRule="atLeast"/>
        <w:jc w:val="both"/>
        <w:rPr>
          <w:rFonts w:eastAsia="Arial"/>
          <w:sz w:val="22"/>
          <w:szCs w:val="22"/>
        </w:rPr>
      </w:pPr>
      <w:bookmarkStart w:id="3" w:name="sub_53711"/>
      <w:bookmarkEnd w:id="2"/>
      <w:r>
        <w:rPr>
          <w:sz w:val="22"/>
          <w:szCs w:val="22"/>
        </w:rPr>
        <w:tab/>
      </w:r>
      <w:r w:rsidR="00340EC2" w:rsidRPr="003872B0">
        <w:rPr>
          <w:sz w:val="22"/>
          <w:szCs w:val="22"/>
        </w:rPr>
        <w:t>6</w:t>
      </w:r>
      <w:r w:rsidR="00FE5ED6" w:rsidRPr="003872B0">
        <w:rPr>
          <w:sz w:val="22"/>
          <w:szCs w:val="22"/>
        </w:rPr>
        <w:t>.1.1.</w:t>
      </w:r>
      <w:bookmarkEnd w:id="3"/>
      <w:r w:rsidRPr="003872B0">
        <w:rPr>
          <w:rFonts w:eastAsia="Arial"/>
          <w:sz w:val="22"/>
          <w:szCs w:val="22"/>
        </w:rPr>
        <w:t xml:space="preserve"> В случае просрочки исполнения </w:t>
      </w:r>
      <w:r w:rsidR="00230F04" w:rsidRPr="003872B0">
        <w:rPr>
          <w:rFonts w:eastAsia="Arial"/>
          <w:sz w:val="22"/>
          <w:szCs w:val="22"/>
        </w:rPr>
        <w:t>Покупателем</w:t>
      </w:r>
      <w:r w:rsidRPr="003872B0">
        <w:rPr>
          <w:rFonts w:eastAsia="Arial"/>
          <w:sz w:val="22"/>
          <w:szCs w:val="22"/>
        </w:rPr>
        <w:t xml:space="preserve"> обязательства, предусмотренного пунктом 3.1. Договора, П</w:t>
      </w:r>
      <w:r w:rsidR="00230F04" w:rsidRPr="003872B0">
        <w:rPr>
          <w:rFonts w:eastAsia="Arial"/>
          <w:sz w:val="22"/>
          <w:szCs w:val="22"/>
        </w:rPr>
        <w:t>оставщик</w:t>
      </w:r>
      <w:r w:rsidRPr="003872B0">
        <w:rPr>
          <w:rFonts w:eastAsia="Arial"/>
          <w:sz w:val="22"/>
          <w:szCs w:val="22"/>
        </w:rPr>
        <w:t xml:space="preserve">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неустойки устанавливается в размере одной трехсотой действующей на день уплаты неустойки</w:t>
      </w:r>
      <w:r w:rsidR="00713939">
        <w:rPr>
          <w:rFonts w:eastAsia="Arial"/>
          <w:sz w:val="22"/>
          <w:szCs w:val="22"/>
        </w:rPr>
        <w:t xml:space="preserve"> ключевой</w:t>
      </w:r>
      <w:r w:rsidRPr="003872B0">
        <w:rPr>
          <w:rFonts w:eastAsia="Arial"/>
          <w:sz w:val="22"/>
          <w:szCs w:val="22"/>
        </w:rPr>
        <w:t xml:space="preserve"> ставки Центрального банка Российской Федерации от неуплаченной в срок суммы, но не более 10% от общей стоимости контракта.</w:t>
      </w:r>
    </w:p>
    <w:p w:rsidR="00FE5ED6" w:rsidRPr="003872B0" w:rsidRDefault="00FE5ED6" w:rsidP="002A55FD">
      <w:pPr>
        <w:ind w:firstLine="708"/>
        <w:jc w:val="both"/>
        <w:rPr>
          <w:sz w:val="22"/>
          <w:szCs w:val="22"/>
        </w:rPr>
      </w:pPr>
    </w:p>
    <w:p w:rsidR="00FE5ED6" w:rsidRPr="003872B0" w:rsidRDefault="00340EC2" w:rsidP="000E00D1">
      <w:pPr>
        <w:jc w:val="both"/>
        <w:rPr>
          <w:sz w:val="22"/>
          <w:szCs w:val="22"/>
        </w:rPr>
      </w:pPr>
      <w:bookmarkStart w:id="4" w:name="sub_53702"/>
      <w:r w:rsidRPr="003872B0">
        <w:rPr>
          <w:b/>
          <w:sz w:val="22"/>
          <w:szCs w:val="22"/>
        </w:rPr>
        <w:t>6</w:t>
      </w:r>
      <w:r w:rsidR="00FE5ED6" w:rsidRPr="003872B0">
        <w:rPr>
          <w:b/>
          <w:sz w:val="22"/>
          <w:szCs w:val="22"/>
        </w:rPr>
        <w:t>.2.</w:t>
      </w:r>
      <w:r w:rsidR="00FE5ED6" w:rsidRPr="003872B0">
        <w:rPr>
          <w:sz w:val="22"/>
          <w:szCs w:val="22"/>
        </w:rPr>
        <w:t xml:space="preserve"> Ответственность Поставщика:</w:t>
      </w:r>
    </w:p>
    <w:p w:rsidR="00C25861" w:rsidRPr="000E00D1" w:rsidRDefault="00340EC2" w:rsidP="002A55FD">
      <w:pPr>
        <w:ind w:firstLine="708"/>
        <w:jc w:val="both"/>
        <w:rPr>
          <w:sz w:val="22"/>
          <w:szCs w:val="22"/>
        </w:rPr>
      </w:pPr>
      <w:bookmarkStart w:id="5" w:name="sub_53721"/>
      <w:bookmarkEnd w:id="4"/>
      <w:r w:rsidRPr="003872B0">
        <w:rPr>
          <w:sz w:val="22"/>
          <w:szCs w:val="22"/>
        </w:rPr>
        <w:t>6</w:t>
      </w:r>
      <w:r w:rsidR="00FE5ED6" w:rsidRPr="003872B0">
        <w:rPr>
          <w:sz w:val="22"/>
          <w:szCs w:val="22"/>
        </w:rPr>
        <w:t xml:space="preserve">.2.1. </w:t>
      </w:r>
      <w:bookmarkEnd w:id="5"/>
      <w:r w:rsidR="00FE5ED6" w:rsidRPr="003872B0">
        <w:rPr>
          <w:sz w:val="22"/>
          <w:szCs w:val="22"/>
        </w:rPr>
        <w:t xml:space="preserve">В случае просрочки исполнения поставщиком обязательства, предусмотренного договором, </w:t>
      </w:r>
      <w:r w:rsidR="00C25861" w:rsidRPr="003872B0">
        <w:rPr>
          <w:sz w:val="22"/>
          <w:szCs w:val="22"/>
        </w:rPr>
        <w:t>По</w:t>
      </w:r>
      <w:r w:rsidR="00230F04" w:rsidRPr="003872B0">
        <w:rPr>
          <w:sz w:val="22"/>
          <w:szCs w:val="22"/>
        </w:rPr>
        <w:t>купатель</w:t>
      </w:r>
      <w:r w:rsidR="00C25861" w:rsidRPr="003872B0">
        <w:rPr>
          <w:sz w:val="22"/>
          <w:szCs w:val="22"/>
        </w:rPr>
        <w:t xml:space="preserve"> </w:t>
      </w:r>
      <w:r w:rsidR="00FE5ED6" w:rsidRPr="003872B0">
        <w:rPr>
          <w:sz w:val="22"/>
          <w:szCs w:val="22"/>
        </w:rPr>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w:t>
      </w:r>
      <w:r w:rsidR="00713939">
        <w:rPr>
          <w:sz w:val="22"/>
          <w:szCs w:val="22"/>
        </w:rPr>
        <w:t xml:space="preserve"> ключевой ставки </w:t>
      </w:r>
      <w:r w:rsidR="00FE5ED6" w:rsidRPr="000E00D1">
        <w:rPr>
          <w:sz w:val="22"/>
          <w:szCs w:val="22"/>
        </w:rPr>
        <w:t>Центрального банка Российской Федерации</w:t>
      </w:r>
      <w:r w:rsidR="009B4D48">
        <w:rPr>
          <w:sz w:val="22"/>
          <w:szCs w:val="22"/>
        </w:rPr>
        <w:t>, но не более 10 (десяти) % от общей стоимости договора.</w:t>
      </w:r>
    </w:p>
    <w:p w:rsidR="00FE5ED6" w:rsidRPr="000E00D1" w:rsidRDefault="00C25861" w:rsidP="002A55FD">
      <w:pPr>
        <w:ind w:firstLine="708"/>
        <w:jc w:val="both"/>
        <w:rPr>
          <w:sz w:val="22"/>
          <w:szCs w:val="22"/>
        </w:rPr>
      </w:pPr>
      <w:r w:rsidRPr="000E00D1">
        <w:rPr>
          <w:sz w:val="22"/>
          <w:szCs w:val="22"/>
        </w:rPr>
        <w:t>6.2.2.</w:t>
      </w:r>
      <w:r w:rsidR="00FE5ED6" w:rsidRPr="000E00D1">
        <w:rPr>
          <w:sz w:val="22"/>
          <w:szCs w:val="22"/>
        </w:rPr>
        <w:t xml:space="preserve">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r w:rsidRPr="000E00D1">
        <w:rPr>
          <w:sz w:val="22"/>
          <w:szCs w:val="22"/>
        </w:rPr>
        <w:t>Покупателя.</w:t>
      </w:r>
    </w:p>
    <w:p w:rsidR="00FE5ED6" w:rsidRPr="000E00D1" w:rsidRDefault="00FE5ED6" w:rsidP="000E00D1">
      <w:pPr>
        <w:rPr>
          <w:b/>
          <w:caps/>
          <w:sz w:val="22"/>
          <w:szCs w:val="22"/>
        </w:rPr>
      </w:pPr>
    </w:p>
    <w:p w:rsidR="00FE5ED6" w:rsidRPr="000E00D1" w:rsidRDefault="00340EC2" w:rsidP="000E00D1">
      <w:pPr>
        <w:jc w:val="center"/>
        <w:rPr>
          <w:b/>
          <w:caps/>
          <w:sz w:val="22"/>
          <w:szCs w:val="22"/>
        </w:rPr>
      </w:pPr>
      <w:r w:rsidRPr="000E00D1">
        <w:rPr>
          <w:b/>
          <w:caps/>
          <w:sz w:val="22"/>
          <w:szCs w:val="22"/>
        </w:rPr>
        <w:t>7</w:t>
      </w:r>
      <w:r w:rsidR="00C25861" w:rsidRPr="000E00D1">
        <w:rPr>
          <w:b/>
          <w:caps/>
          <w:sz w:val="22"/>
          <w:szCs w:val="22"/>
        </w:rPr>
        <w:t>.</w:t>
      </w:r>
      <w:r w:rsidR="00FE5ED6" w:rsidRPr="000E00D1">
        <w:rPr>
          <w:b/>
          <w:caps/>
          <w:sz w:val="22"/>
          <w:szCs w:val="22"/>
        </w:rPr>
        <w:t xml:space="preserve"> Срок поставки</w:t>
      </w:r>
    </w:p>
    <w:p w:rsidR="00FE5ED6" w:rsidRPr="000762CB" w:rsidRDefault="00FE5ED6" w:rsidP="000E00D1">
      <w:pPr>
        <w:rPr>
          <w:b/>
          <w:caps/>
          <w:sz w:val="22"/>
          <w:szCs w:val="22"/>
        </w:rPr>
      </w:pPr>
    </w:p>
    <w:p w:rsidR="00C25861" w:rsidRPr="000E00D1" w:rsidRDefault="00340EC2" w:rsidP="000E00D1">
      <w:pPr>
        <w:jc w:val="both"/>
        <w:rPr>
          <w:color w:val="FF0000"/>
          <w:sz w:val="22"/>
          <w:szCs w:val="22"/>
        </w:rPr>
      </w:pPr>
      <w:r w:rsidRPr="002A55FD">
        <w:rPr>
          <w:b/>
          <w:sz w:val="22"/>
          <w:szCs w:val="22"/>
        </w:rPr>
        <w:t>7</w:t>
      </w:r>
      <w:r w:rsidR="00FE5ED6" w:rsidRPr="002A55FD">
        <w:rPr>
          <w:b/>
          <w:sz w:val="22"/>
          <w:szCs w:val="22"/>
        </w:rPr>
        <w:t>.1.</w:t>
      </w:r>
      <w:r w:rsidR="00FE5ED6" w:rsidRPr="000762CB">
        <w:rPr>
          <w:sz w:val="22"/>
          <w:szCs w:val="22"/>
        </w:rPr>
        <w:t xml:space="preserve"> </w:t>
      </w:r>
      <w:r w:rsidR="00575886" w:rsidRPr="000762CB">
        <w:rPr>
          <w:sz w:val="22"/>
          <w:szCs w:val="22"/>
        </w:rPr>
        <w:t>Товар должен быть</w:t>
      </w:r>
      <w:r w:rsidR="00373E38" w:rsidRPr="000762CB">
        <w:rPr>
          <w:sz w:val="22"/>
          <w:szCs w:val="22"/>
        </w:rPr>
        <w:t xml:space="preserve"> поставлен </w:t>
      </w:r>
      <w:r w:rsidR="00ED05F9" w:rsidRPr="000762CB">
        <w:rPr>
          <w:sz w:val="22"/>
          <w:szCs w:val="22"/>
        </w:rPr>
        <w:t>Покупателю</w:t>
      </w:r>
      <w:r w:rsidR="00373E38" w:rsidRPr="000762CB">
        <w:rPr>
          <w:sz w:val="22"/>
          <w:szCs w:val="22"/>
        </w:rPr>
        <w:t xml:space="preserve"> в течение </w:t>
      </w:r>
      <w:r w:rsidR="00E642BA">
        <w:rPr>
          <w:sz w:val="22"/>
          <w:szCs w:val="22"/>
        </w:rPr>
        <w:t>______</w:t>
      </w:r>
      <w:r w:rsidR="00575886" w:rsidRPr="000762CB">
        <w:rPr>
          <w:sz w:val="22"/>
          <w:szCs w:val="22"/>
        </w:rPr>
        <w:t xml:space="preserve"> рабочих дней с даты заключения настоящего договор</w:t>
      </w:r>
      <w:r w:rsidR="00575886" w:rsidRPr="008B7D73">
        <w:rPr>
          <w:sz w:val="22"/>
          <w:szCs w:val="22"/>
        </w:rPr>
        <w:t xml:space="preserve">а. </w:t>
      </w:r>
    </w:p>
    <w:p w:rsidR="00C25861" w:rsidRPr="000E00D1" w:rsidRDefault="00C25861" w:rsidP="000E00D1">
      <w:pPr>
        <w:jc w:val="both"/>
        <w:rPr>
          <w:color w:val="FF0000"/>
          <w:sz w:val="22"/>
          <w:szCs w:val="22"/>
        </w:rPr>
      </w:pPr>
    </w:p>
    <w:p w:rsidR="00FE5ED6" w:rsidRPr="000E00D1" w:rsidRDefault="00C25861" w:rsidP="000E00D1">
      <w:pPr>
        <w:jc w:val="center"/>
        <w:rPr>
          <w:b/>
          <w:caps/>
          <w:sz w:val="22"/>
          <w:szCs w:val="22"/>
        </w:rPr>
      </w:pPr>
      <w:r w:rsidRPr="000E00D1">
        <w:rPr>
          <w:b/>
          <w:caps/>
          <w:sz w:val="22"/>
          <w:szCs w:val="22"/>
        </w:rPr>
        <w:lastRenderedPageBreak/>
        <w:t>8.</w:t>
      </w:r>
      <w:r w:rsidR="00FE5ED6" w:rsidRPr="000E00D1">
        <w:rPr>
          <w:b/>
          <w:caps/>
          <w:sz w:val="22"/>
          <w:szCs w:val="22"/>
        </w:rPr>
        <w:t>ФОРС-МАЖОР</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.1.</w:t>
      </w:r>
      <w:r w:rsidR="00FE5ED6" w:rsidRPr="000E00D1">
        <w:rPr>
          <w:sz w:val="22"/>
          <w:szCs w:val="22"/>
        </w:rPr>
        <w:t xml:space="preserve"> Ни одна из Сторон не несет ответственности за полное или частичное невыполнение своих обязательств, если это невыполнение произошло вследствие наводнения, пожара, землетрясения, а также войны или военных действий, террористического акта, забастовок или действий </w:t>
      </w:r>
      <w:r w:rsidR="00BA194D">
        <w:rPr>
          <w:sz w:val="22"/>
          <w:szCs w:val="22"/>
        </w:rPr>
        <w:t>исполнительной</w:t>
      </w:r>
      <w:r w:rsidR="00FE5ED6" w:rsidRPr="000E00D1">
        <w:rPr>
          <w:sz w:val="22"/>
          <w:szCs w:val="22"/>
        </w:rPr>
        <w:t xml:space="preserve"> и/или законодательной власти, транспортной катастрофы возникших после вступления настоящего </w:t>
      </w:r>
      <w:r w:rsidR="001144DE" w:rsidRPr="000E00D1">
        <w:rPr>
          <w:sz w:val="22"/>
          <w:szCs w:val="22"/>
        </w:rPr>
        <w:t>Договор</w:t>
      </w:r>
      <w:r w:rsidR="00FE5ED6" w:rsidRPr="000E00D1">
        <w:rPr>
          <w:sz w:val="22"/>
          <w:szCs w:val="22"/>
        </w:rPr>
        <w:t>а в силу.</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.2.</w:t>
      </w:r>
      <w:r w:rsidR="00FE5ED6" w:rsidRPr="000E00D1">
        <w:rPr>
          <w:sz w:val="22"/>
          <w:szCs w:val="22"/>
        </w:rPr>
        <w:t xml:space="preserve"> Если одно из вышеупомянутых обстоятельств повлияет на выполнение настоящего </w:t>
      </w:r>
      <w:r w:rsidR="001144DE" w:rsidRPr="000E00D1">
        <w:rPr>
          <w:sz w:val="22"/>
          <w:szCs w:val="22"/>
        </w:rPr>
        <w:t>Договор</w:t>
      </w:r>
      <w:r w:rsidR="00FE5ED6" w:rsidRPr="000E00D1">
        <w:rPr>
          <w:sz w:val="22"/>
          <w:szCs w:val="22"/>
        </w:rPr>
        <w:t xml:space="preserve">а в течение времени его действия, срок выполнения </w:t>
      </w:r>
      <w:r w:rsidR="001144DE" w:rsidRPr="000E00D1">
        <w:rPr>
          <w:sz w:val="22"/>
          <w:szCs w:val="22"/>
        </w:rPr>
        <w:t>Договор</w:t>
      </w:r>
      <w:r w:rsidR="00FE5ED6" w:rsidRPr="000E00D1">
        <w:rPr>
          <w:sz w:val="22"/>
          <w:szCs w:val="22"/>
        </w:rPr>
        <w:t>а  продлевается на время действия обстоятельств, но не более 4 (четырех) месяцев.</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.3.</w:t>
      </w:r>
      <w:r w:rsidR="00FE5ED6" w:rsidRPr="000E00D1">
        <w:rPr>
          <w:sz w:val="22"/>
          <w:szCs w:val="22"/>
        </w:rPr>
        <w:t xml:space="preserve"> Сторона, для которой выполнение обязательств стало невозможным, должна в течение пяти суток информировать в письменной форме другую сторону о начале, продолжительности и времени прекращения упомянутых выше обстоятельств.</w:t>
      </w:r>
    </w:p>
    <w:p w:rsidR="00FE5ED6" w:rsidRDefault="00340EC2" w:rsidP="000E00D1">
      <w:pPr>
        <w:tabs>
          <w:tab w:val="left" w:pos="0"/>
        </w:tabs>
        <w:jc w:val="both"/>
        <w:rPr>
          <w:sz w:val="22"/>
          <w:szCs w:val="22"/>
        </w:rPr>
      </w:pPr>
      <w:r w:rsidRPr="002A55FD">
        <w:rPr>
          <w:b/>
          <w:sz w:val="22"/>
          <w:szCs w:val="22"/>
        </w:rPr>
        <w:t>8</w:t>
      </w:r>
      <w:r w:rsidR="00FE5ED6" w:rsidRPr="002A55FD">
        <w:rPr>
          <w:b/>
          <w:sz w:val="22"/>
          <w:szCs w:val="22"/>
        </w:rPr>
        <w:t>.4.</w:t>
      </w:r>
      <w:r w:rsidR="00FE5ED6" w:rsidRPr="000E00D1">
        <w:rPr>
          <w:sz w:val="22"/>
          <w:szCs w:val="22"/>
        </w:rPr>
        <w:t xml:space="preserve"> Если </w:t>
      </w:r>
      <w:r w:rsidR="00C25861" w:rsidRPr="000E00D1">
        <w:rPr>
          <w:sz w:val="22"/>
          <w:szCs w:val="22"/>
        </w:rPr>
        <w:t>Сторона</w:t>
      </w:r>
      <w:r w:rsidR="002A55FD">
        <w:rPr>
          <w:sz w:val="22"/>
          <w:szCs w:val="22"/>
        </w:rPr>
        <w:t xml:space="preserve"> </w:t>
      </w:r>
      <w:r w:rsidR="00FE5ED6" w:rsidRPr="000E00D1">
        <w:rPr>
          <w:sz w:val="22"/>
          <w:szCs w:val="22"/>
        </w:rPr>
        <w:t>не вышлет сообщения или сделает это с опо</w:t>
      </w:r>
      <w:r w:rsidRPr="000E00D1">
        <w:rPr>
          <w:sz w:val="22"/>
          <w:szCs w:val="22"/>
        </w:rPr>
        <w:t>зданием против указанного в п. 8</w:t>
      </w:r>
      <w:r w:rsidR="00FE5ED6" w:rsidRPr="000E00D1">
        <w:rPr>
          <w:sz w:val="22"/>
          <w:szCs w:val="22"/>
        </w:rPr>
        <w:t xml:space="preserve">.3. срока, она теряет право использовать любое из перечисленных в п. </w:t>
      </w:r>
      <w:r w:rsidR="00C25861" w:rsidRPr="000E00D1">
        <w:rPr>
          <w:sz w:val="22"/>
          <w:szCs w:val="22"/>
        </w:rPr>
        <w:t>8</w:t>
      </w:r>
      <w:r w:rsidR="00FE5ED6" w:rsidRPr="000E00D1">
        <w:rPr>
          <w:sz w:val="22"/>
          <w:szCs w:val="22"/>
        </w:rPr>
        <w:t xml:space="preserve">.1. обстоятельств в качестве причины, освобождающей ее от ответственности за невыполнение  настоящего </w:t>
      </w:r>
      <w:r w:rsidR="001144DE" w:rsidRPr="000E00D1">
        <w:rPr>
          <w:sz w:val="22"/>
          <w:szCs w:val="22"/>
        </w:rPr>
        <w:t>Договор</w:t>
      </w:r>
      <w:r w:rsidR="00FE5ED6" w:rsidRPr="000E00D1">
        <w:rPr>
          <w:sz w:val="22"/>
          <w:szCs w:val="22"/>
        </w:rPr>
        <w:t>а</w:t>
      </w:r>
      <w:r w:rsidR="000E00D1" w:rsidRPr="000E00D1">
        <w:rPr>
          <w:sz w:val="22"/>
          <w:szCs w:val="22"/>
        </w:rPr>
        <w:t>.</w:t>
      </w:r>
      <w:r w:rsidR="00FE5ED6" w:rsidRPr="000E00D1">
        <w:rPr>
          <w:sz w:val="22"/>
          <w:szCs w:val="22"/>
        </w:rPr>
        <w:t xml:space="preserve"> </w:t>
      </w:r>
    </w:p>
    <w:p w:rsidR="000A566D" w:rsidRPr="000E00D1" w:rsidRDefault="000A566D" w:rsidP="000E00D1">
      <w:pPr>
        <w:tabs>
          <w:tab w:val="left" w:pos="0"/>
        </w:tabs>
        <w:jc w:val="both"/>
        <w:rPr>
          <w:sz w:val="22"/>
          <w:szCs w:val="22"/>
        </w:rPr>
      </w:pPr>
    </w:p>
    <w:p w:rsidR="00FE5ED6" w:rsidRPr="000E00D1" w:rsidRDefault="00FE5ED6" w:rsidP="000E00D1">
      <w:pPr>
        <w:pStyle w:val="a5"/>
        <w:numPr>
          <w:ilvl w:val="0"/>
          <w:numId w:val="7"/>
        </w:numPr>
        <w:jc w:val="center"/>
        <w:rPr>
          <w:b/>
          <w:caps/>
          <w:sz w:val="22"/>
          <w:szCs w:val="22"/>
        </w:rPr>
      </w:pPr>
      <w:r w:rsidRPr="000E00D1">
        <w:rPr>
          <w:b/>
          <w:caps/>
          <w:sz w:val="22"/>
          <w:szCs w:val="22"/>
        </w:rPr>
        <w:t>Споры, арбитраж</w:t>
      </w:r>
    </w:p>
    <w:p w:rsidR="00FE5ED6" w:rsidRPr="000E00D1" w:rsidRDefault="00340EC2" w:rsidP="000E00D1">
      <w:pPr>
        <w:widowControl w:val="0"/>
        <w:jc w:val="both"/>
        <w:rPr>
          <w:sz w:val="22"/>
          <w:szCs w:val="22"/>
        </w:rPr>
      </w:pPr>
      <w:r w:rsidRPr="002A55FD">
        <w:rPr>
          <w:b/>
          <w:sz w:val="22"/>
          <w:szCs w:val="22"/>
        </w:rPr>
        <w:t>9</w:t>
      </w:r>
      <w:r w:rsidR="00FE5ED6" w:rsidRPr="002A55FD">
        <w:rPr>
          <w:b/>
          <w:sz w:val="22"/>
          <w:szCs w:val="22"/>
        </w:rPr>
        <w:t>.1.</w:t>
      </w:r>
      <w:r w:rsidR="00FE5ED6" w:rsidRPr="000E00D1">
        <w:rPr>
          <w:sz w:val="22"/>
          <w:szCs w:val="22"/>
        </w:rPr>
        <w:t xml:space="preserve"> Споры, возникающие в связи и по поводу исполнения настоящего </w:t>
      </w:r>
      <w:r w:rsidR="001144DE" w:rsidRPr="000E00D1">
        <w:rPr>
          <w:sz w:val="22"/>
          <w:szCs w:val="22"/>
        </w:rPr>
        <w:t>договор</w:t>
      </w:r>
      <w:r w:rsidR="00FE5ED6" w:rsidRPr="000E00D1">
        <w:rPr>
          <w:sz w:val="22"/>
          <w:szCs w:val="22"/>
        </w:rPr>
        <w:t>а, Стороны будут стремиться разрешить путем ведения переговоров с целью достижения взаимовыгодного соглашения.</w:t>
      </w:r>
    </w:p>
    <w:p w:rsidR="00FE5ED6" w:rsidRDefault="00340EC2" w:rsidP="000E00D1">
      <w:pPr>
        <w:widowControl w:val="0"/>
        <w:jc w:val="both"/>
        <w:rPr>
          <w:sz w:val="22"/>
          <w:szCs w:val="22"/>
        </w:rPr>
      </w:pPr>
      <w:r w:rsidRPr="00167DFC">
        <w:rPr>
          <w:b/>
          <w:sz w:val="22"/>
          <w:szCs w:val="22"/>
        </w:rPr>
        <w:t>9</w:t>
      </w:r>
      <w:r w:rsidR="00FE5ED6" w:rsidRPr="00167DFC">
        <w:rPr>
          <w:b/>
          <w:sz w:val="22"/>
          <w:szCs w:val="22"/>
        </w:rPr>
        <w:t>.2.</w:t>
      </w:r>
      <w:r w:rsidR="00FE5ED6" w:rsidRPr="000E00D1">
        <w:rPr>
          <w:sz w:val="22"/>
          <w:szCs w:val="22"/>
        </w:rPr>
        <w:t xml:space="preserve"> При не достижении взаимовыгодного соглашения по спорным вопросам при исполнении или толковании настоящего </w:t>
      </w:r>
      <w:r w:rsidR="001144DE" w:rsidRPr="000E00D1">
        <w:rPr>
          <w:sz w:val="22"/>
          <w:szCs w:val="22"/>
        </w:rPr>
        <w:t>договор</w:t>
      </w:r>
      <w:r w:rsidR="00FE5ED6" w:rsidRPr="000E00D1">
        <w:rPr>
          <w:sz w:val="22"/>
          <w:szCs w:val="22"/>
        </w:rPr>
        <w:t>а как в процессе переговоров, претензионной переписки,  Стороны передают возникшие разногласия на рассмотрение Арбитражного суда</w:t>
      </w:r>
      <w:r w:rsidR="000A566D">
        <w:rPr>
          <w:sz w:val="22"/>
          <w:szCs w:val="22"/>
        </w:rPr>
        <w:t xml:space="preserve"> Российской Федерации</w:t>
      </w:r>
      <w:r w:rsidR="00FE5ED6" w:rsidRPr="000E00D1">
        <w:rPr>
          <w:sz w:val="22"/>
          <w:szCs w:val="22"/>
        </w:rPr>
        <w:t>.</w:t>
      </w:r>
    </w:p>
    <w:p w:rsidR="000A566D" w:rsidRPr="000E00D1" w:rsidRDefault="000A566D" w:rsidP="000E00D1">
      <w:pPr>
        <w:widowControl w:val="0"/>
        <w:jc w:val="both"/>
        <w:rPr>
          <w:sz w:val="22"/>
          <w:szCs w:val="22"/>
        </w:rPr>
      </w:pPr>
    </w:p>
    <w:p w:rsidR="00FE5ED6" w:rsidRPr="000A566D" w:rsidRDefault="00FE5ED6" w:rsidP="000A566D">
      <w:pPr>
        <w:pStyle w:val="a5"/>
        <w:numPr>
          <w:ilvl w:val="0"/>
          <w:numId w:val="7"/>
        </w:numPr>
        <w:jc w:val="center"/>
        <w:rPr>
          <w:b/>
          <w:caps/>
          <w:sz w:val="22"/>
          <w:szCs w:val="22"/>
        </w:rPr>
      </w:pPr>
      <w:r w:rsidRPr="000A566D">
        <w:rPr>
          <w:b/>
          <w:caps/>
          <w:sz w:val="22"/>
          <w:szCs w:val="22"/>
        </w:rPr>
        <w:t>Дополнительные условия и заключительные положения</w:t>
      </w:r>
    </w:p>
    <w:p w:rsidR="000E00D1" w:rsidRPr="000E00D1"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.1.</w:t>
      </w:r>
      <w:r w:rsidRPr="000E00D1">
        <w:rPr>
          <w:sz w:val="22"/>
          <w:szCs w:val="22"/>
        </w:rPr>
        <w:t xml:space="preserve"> Настоящий </w:t>
      </w:r>
      <w:r w:rsidR="001144DE" w:rsidRPr="000E00D1">
        <w:rPr>
          <w:sz w:val="22"/>
          <w:szCs w:val="22"/>
        </w:rPr>
        <w:t>договор</w:t>
      </w:r>
      <w:r w:rsidRPr="000E00D1">
        <w:rPr>
          <w:sz w:val="22"/>
          <w:szCs w:val="22"/>
        </w:rPr>
        <w:t xml:space="preserve">  вступает в силу с момента его подписания Сторонам</w:t>
      </w:r>
      <w:r w:rsidR="00340EC2" w:rsidRPr="000E00D1">
        <w:rPr>
          <w:sz w:val="22"/>
          <w:szCs w:val="22"/>
        </w:rPr>
        <w:t>и и действует</w:t>
      </w:r>
      <w:r w:rsidR="000E00D1" w:rsidRPr="000E00D1">
        <w:rPr>
          <w:sz w:val="22"/>
          <w:szCs w:val="22"/>
        </w:rPr>
        <w:t xml:space="preserve"> до полного исполнения сторонами обязанностей по </w:t>
      </w:r>
      <w:r w:rsidR="00F67B02">
        <w:rPr>
          <w:sz w:val="22"/>
          <w:szCs w:val="22"/>
        </w:rPr>
        <w:t>договору</w:t>
      </w:r>
      <w:r w:rsidR="00ED3154">
        <w:rPr>
          <w:sz w:val="22"/>
          <w:szCs w:val="22"/>
        </w:rPr>
        <w:t xml:space="preserve">. Гарантийные обязательства </w:t>
      </w:r>
      <w:r w:rsidR="00E44A62">
        <w:rPr>
          <w:sz w:val="22"/>
          <w:szCs w:val="22"/>
        </w:rPr>
        <w:t xml:space="preserve">на Товар </w:t>
      </w:r>
      <w:r w:rsidR="00ED3154">
        <w:rPr>
          <w:sz w:val="22"/>
          <w:szCs w:val="22"/>
        </w:rPr>
        <w:t>распространяются на весь гарантийный срок и могут действовать после прекращения срока действия Договора.</w:t>
      </w:r>
    </w:p>
    <w:p w:rsidR="00FE5ED6" w:rsidRPr="000E00D1"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.2</w:t>
      </w:r>
      <w:r w:rsidRPr="000E00D1">
        <w:rPr>
          <w:sz w:val="22"/>
          <w:szCs w:val="22"/>
        </w:rPr>
        <w:t xml:space="preserve"> Расторжение </w:t>
      </w:r>
      <w:r w:rsidR="00E44A62">
        <w:rPr>
          <w:sz w:val="22"/>
          <w:szCs w:val="22"/>
        </w:rPr>
        <w:t>Д</w:t>
      </w:r>
      <w:r w:rsidR="001144DE" w:rsidRPr="000E00D1">
        <w:rPr>
          <w:sz w:val="22"/>
          <w:szCs w:val="22"/>
        </w:rPr>
        <w:t>оговор</w:t>
      </w:r>
      <w:r w:rsidRPr="000E00D1">
        <w:rPr>
          <w:sz w:val="22"/>
          <w:szCs w:val="22"/>
        </w:rPr>
        <w:t xml:space="preserve">а допускается по соглашению сторон, по решению суда или в связи с односторонним отказом стороны </w:t>
      </w:r>
      <w:r w:rsidR="00E44A62">
        <w:rPr>
          <w:sz w:val="22"/>
          <w:szCs w:val="22"/>
        </w:rPr>
        <w:t>Д</w:t>
      </w:r>
      <w:r w:rsidR="001144DE" w:rsidRPr="000E00D1">
        <w:rPr>
          <w:sz w:val="22"/>
          <w:szCs w:val="22"/>
        </w:rPr>
        <w:t>оговор</w:t>
      </w:r>
      <w:r w:rsidRPr="000E00D1">
        <w:rPr>
          <w:sz w:val="22"/>
          <w:szCs w:val="22"/>
        </w:rPr>
        <w:t xml:space="preserve">а от исполнения </w:t>
      </w:r>
      <w:r w:rsidR="00E44A62">
        <w:rPr>
          <w:sz w:val="22"/>
          <w:szCs w:val="22"/>
        </w:rPr>
        <w:t>Д</w:t>
      </w:r>
      <w:r w:rsidR="001144DE" w:rsidRPr="000E00D1">
        <w:rPr>
          <w:sz w:val="22"/>
          <w:szCs w:val="22"/>
        </w:rPr>
        <w:t>оговор</w:t>
      </w:r>
      <w:r w:rsidRPr="000E00D1">
        <w:rPr>
          <w:sz w:val="22"/>
          <w:szCs w:val="22"/>
        </w:rPr>
        <w:t xml:space="preserve">а в соответствии </w:t>
      </w:r>
      <w:r w:rsidR="006D1830" w:rsidRPr="000E00D1">
        <w:rPr>
          <w:sz w:val="22"/>
          <w:szCs w:val="22"/>
        </w:rPr>
        <w:t>с гражданским законодательством</w:t>
      </w:r>
      <w:r w:rsidRPr="000E00D1">
        <w:rPr>
          <w:sz w:val="22"/>
          <w:szCs w:val="22"/>
        </w:rPr>
        <w:t xml:space="preserve">. </w:t>
      </w:r>
    </w:p>
    <w:p w:rsidR="00FE5ED6"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.3.</w:t>
      </w:r>
      <w:r w:rsidRPr="000E00D1">
        <w:rPr>
          <w:sz w:val="22"/>
          <w:szCs w:val="22"/>
        </w:rPr>
        <w:t xml:space="preserve"> Все приложения к настоящему </w:t>
      </w:r>
      <w:r w:rsidR="001144DE" w:rsidRPr="000E00D1">
        <w:rPr>
          <w:sz w:val="22"/>
          <w:szCs w:val="22"/>
        </w:rPr>
        <w:t>договор</w:t>
      </w:r>
      <w:r w:rsidRPr="000E00D1">
        <w:rPr>
          <w:sz w:val="22"/>
          <w:szCs w:val="22"/>
        </w:rPr>
        <w:t xml:space="preserve">у являются его неотъемлемой частью. </w:t>
      </w: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Pr="00A642E0" w:rsidRDefault="00B81322" w:rsidP="000E00D1">
      <w:pPr>
        <w:jc w:val="both"/>
        <w:rPr>
          <w:sz w:val="22"/>
          <w:szCs w:val="22"/>
        </w:rPr>
      </w:pPr>
    </w:p>
    <w:p w:rsidR="00713939" w:rsidRPr="00A642E0" w:rsidRDefault="00713939" w:rsidP="000E00D1">
      <w:pPr>
        <w:jc w:val="both"/>
        <w:rPr>
          <w:sz w:val="22"/>
          <w:szCs w:val="22"/>
        </w:rPr>
      </w:pPr>
    </w:p>
    <w:p w:rsidR="00713939" w:rsidRPr="00A642E0" w:rsidRDefault="00713939" w:rsidP="000E00D1">
      <w:pPr>
        <w:jc w:val="both"/>
        <w:rPr>
          <w:sz w:val="22"/>
          <w:szCs w:val="22"/>
        </w:rPr>
      </w:pPr>
    </w:p>
    <w:p w:rsidR="00713939" w:rsidRPr="00A642E0" w:rsidRDefault="00713939" w:rsidP="000E00D1">
      <w:pPr>
        <w:jc w:val="both"/>
        <w:rPr>
          <w:sz w:val="22"/>
          <w:szCs w:val="22"/>
        </w:rPr>
      </w:pPr>
    </w:p>
    <w:p w:rsidR="00713939" w:rsidRPr="00A642E0" w:rsidRDefault="00713939" w:rsidP="000E00D1">
      <w:pPr>
        <w:jc w:val="both"/>
        <w:rPr>
          <w:sz w:val="22"/>
          <w:szCs w:val="22"/>
        </w:rPr>
      </w:pPr>
    </w:p>
    <w:p w:rsidR="00713939" w:rsidRPr="00A642E0" w:rsidRDefault="00713939" w:rsidP="000E00D1">
      <w:pPr>
        <w:jc w:val="both"/>
        <w:rPr>
          <w:sz w:val="22"/>
          <w:szCs w:val="22"/>
        </w:rPr>
      </w:pPr>
    </w:p>
    <w:p w:rsidR="00713939" w:rsidRPr="00A642E0" w:rsidRDefault="00713939"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A194D" w:rsidRDefault="00BA194D" w:rsidP="000E00D1">
      <w:pPr>
        <w:jc w:val="both"/>
        <w:rPr>
          <w:sz w:val="22"/>
          <w:szCs w:val="22"/>
        </w:rPr>
      </w:pPr>
    </w:p>
    <w:p w:rsidR="00BA194D" w:rsidRDefault="00BA194D" w:rsidP="000E00D1">
      <w:pPr>
        <w:jc w:val="both"/>
        <w:rPr>
          <w:sz w:val="22"/>
          <w:szCs w:val="22"/>
        </w:rPr>
      </w:pPr>
    </w:p>
    <w:p w:rsidR="00BA194D" w:rsidRDefault="00BA194D" w:rsidP="000E00D1">
      <w:pPr>
        <w:jc w:val="both"/>
        <w:rPr>
          <w:sz w:val="22"/>
          <w:szCs w:val="22"/>
        </w:rPr>
      </w:pPr>
    </w:p>
    <w:p w:rsidR="00B81322" w:rsidRPr="000E00D1" w:rsidRDefault="00B81322" w:rsidP="000E00D1">
      <w:pPr>
        <w:jc w:val="both"/>
        <w:rPr>
          <w:sz w:val="22"/>
          <w:szCs w:val="22"/>
        </w:rPr>
      </w:pPr>
    </w:p>
    <w:p w:rsidR="000E00D1" w:rsidRPr="000E00D1" w:rsidRDefault="000E00D1" w:rsidP="000E00D1">
      <w:pPr>
        <w:jc w:val="center"/>
        <w:rPr>
          <w:sz w:val="22"/>
          <w:szCs w:val="22"/>
        </w:rPr>
      </w:pPr>
    </w:p>
    <w:p w:rsidR="00B81322" w:rsidRPr="00B81322" w:rsidRDefault="00B81322" w:rsidP="00B81322">
      <w:pPr>
        <w:pStyle w:val="a5"/>
        <w:rPr>
          <w:b/>
          <w:sz w:val="22"/>
          <w:szCs w:val="22"/>
        </w:rPr>
      </w:pPr>
    </w:p>
    <w:p w:rsidR="000E00D1" w:rsidRPr="000E00D1" w:rsidRDefault="000E00D1" w:rsidP="000A566D">
      <w:pPr>
        <w:pStyle w:val="a5"/>
        <w:numPr>
          <w:ilvl w:val="0"/>
          <w:numId w:val="7"/>
        </w:numPr>
        <w:jc w:val="center"/>
        <w:rPr>
          <w:b/>
          <w:sz w:val="22"/>
          <w:szCs w:val="22"/>
        </w:rPr>
      </w:pPr>
      <w:r w:rsidRPr="000E00D1">
        <w:rPr>
          <w:b/>
          <w:sz w:val="22"/>
          <w:szCs w:val="22"/>
        </w:rPr>
        <w:lastRenderedPageBreak/>
        <w:t>РЕКВИЗИТЫ И ПОДПИСИ СТОРОН</w:t>
      </w:r>
    </w:p>
    <w:p w:rsidR="00FE5ED6" w:rsidRPr="000E00D1" w:rsidRDefault="00FE5ED6" w:rsidP="000E00D1">
      <w:pPr>
        <w:shd w:val="clear" w:color="auto" w:fill="FFFFFF"/>
        <w:ind w:right="91"/>
        <w:rPr>
          <w:b/>
          <w:bCs/>
          <w:sz w:val="22"/>
          <w:szCs w:val="22"/>
        </w:rPr>
      </w:pPr>
    </w:p>
    <w:tbl>
      <w:tblPr>
        <w:tblW w:w="5000" w:type="pct"/>
        <w:tblCellMar>
          <w:left w:w="103" w:type="dxa"/>
        </w:tblCellMar>
        <w:tblLook w:val="0000"/>
      </w:tblPr>
      <w:tblGrid>
        <w:gridCol w:w="4132"/>
        <w:gridCol w:w="1648"/>
        <w:gridCol w:w="4356"/>
      </w:tblGrid>
      <w:tr w:rsidR="000E00D1" w:rsidRPr="000E00D1" w:rsidTr="00C66787">
        <w:tc>
          <w:tcPr>
            <w:tcW w:w="2038" w:type="pct"/>
            <w:tcBorders>
              <w:top w:val="single" w:sz="4" w:space="0" w:color="000000"/>
              <w:left w:val="single" w:sz="4" w:space="0" w:color="000000"/>
              <w:bottom w:val="single" w:sz="4" w:space="0" w:color="000000"/>
            </w:tcBorders>
            <w:shd w:val="clear" w:color="auto" w:fill="FFFFFF"/>
          </w:tcPr>
          <w:p w:rsidR="000E00D1" w:rsidRPr="000E00D1" w:rsidRDefault="0047169A" w:rsidP="0047169A">
            <w:pPr>
              <w:pStyle w:val="a5"/>
              <w:widowControl w:val="0"/>
              <w:shd w:val="clear" w:color="auto" w:fill="FFFFFF"/>
              <w:suppressAutoHyphens/>
              <w:snapToGrid w:val="0"/>
              <w:jc w:val="center"/>
              <w:rPr>
                <w:b/>
                <w:bCs/>
                <w:sz w:val="22"/>
                <w:szCs w:val="22"/>
              </w:rPr>
            </w:pPr>
            <w:r>
              <w:rPr>
                <w:b/>
                <w:bCs/>
                <w:sz w:val="22"/>
                <w:szCs w:val="22"/>
              </w:rPr>
              <w:t>Поставщик</w:t>
            </w:r>
          </w:p>
        </w:tc>
        <w:tc>
          <w:tcPr>
            <w:tcW w:w="813"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ind w:right="63"/>
              <w:jc w:val="center"/>
              <w:rPr>
                <w:b/>
                <w:sz w:val="22"/>
                <w:szCs w:val="22"/>
              </w:rPr>
            </w:pP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00D1" w:rsidRPr="0047169A" w:rsidRDefault="000E00D1" w:rsidP="0047169A">
            <w:pPr>
              <w:widowControl w:val="0"/>
              <w:shd w:val="clear" w:color="auto" w:fill="FFFFFF"/>
              <w:suppressAutoHyphens/>
              <w:snapToGrid w:val="0"/>
              <w:jc w:val="center"/>
              <w:rPr>
                <w:b/>
                <w:sz w:val="22"/>
                <w:szCs w:val="22"/>
              </w:rPr>
            </w:pPr>
            <w:r w:rsidRPr="0047169A">
              <w:rPr>
                <w:b/>
                <w:bCs/>
                <w:sz w:val="22"/>
                <w:szCs w:val="22"/>
              </w:rPr>
              <w:t>Покупатель</w:t>
            </w:r>
          </w:p>
        </w:tc>
      </w:tr>
      <w:tr w:rsidR="000E00D1" w:rsidRPr="000E00D1" w:rsidTr="00C66787">
        <w:tc>
          <w:tcPr>
            <w:tcW w:w="2038"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ind w:right="63"/>
              <w:jc w:val="center"/>
              <w:rPr>
                <w:sz w:val="22"/>
                <w:szCs w:val="22"/>
              </w:rPr>
            </w:pPr>
            <w:r w:rsidRPr="000E00D1">
              <w:rPr>
                <w:sz w:val="22"/>
                <w:szCs w:val="22"/>
              </w:rPr>
              <w:t>Полное наименование</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00D1" w:rsidRPr="000E00D1" w:rsidRDefault="000E00D1" w:rsidP="009624EE">
            <w:pPr>
              <w:snapToGrid w:val="0"/>
              <w:ind w:right="34"/>
              <w:rPr>
                <w:sz w:val="22"/>
                <w:szCs w:val="22"/>
              </w:rPr>
            </w:pPr>
            <w:r w:rsidRPr="000E00D1">
              <w:rPr>
                <w:sz w:val="22"/>
                <w:szCs w:val="22"/>
              </w:rPr>
              <w:t>Федеральное государственное бюджетное учреждение науки Институт географии Российской академии наук</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Сокр. наименование</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C66787" w:rsidRDefault="004D6CA5" w:rsidP="00262F59">
            <w:pPr>
              <w:rPr>
                <w:lang w:val="en-US"/>
              </w:rPr>
            </w:pPr>
            <w:r w:rsidRPr="00E2013E">
              <w:t>ИГ РАН</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C66787" w:rsidP="009624EE">
            <w:pPr>
              <w:pStyle w:val="21"/>
              <w:spacing w:line="240" w:lineRule="auto"/>
              <w:ind w:right="-108"/>
              <w:rPr>
                <w:szCs w:val="22"/>
              </w:rPr>
            </w:pPr>
            <w:r w:rsidRPr="00E2013E">
              <w:rPr>
                <w:rFonts w:ascii="Times New Roman" w:hAnsi="Times New Roman" w:cs="Times New Roman"/>
                <w:bCs/>
                <w:color w:val="auto"/>
                <w:sz w:val="24"/>
                <w:szCs w:val="24"/>
              </w:rPr>
              <w:t>Юридический и почтовый адрес:</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E2013E" w:rsidRDefault="004D6CA5" w:rsidP="00262F59">
            <w:r w:rsidRPr="00E2013E">
              <w:t xml:space="preserve">119017, г.Москва, Старомонетный пер., д.29.  </w:t>
            </w:r>
          </w:p>
          <w:p w:rsidR="004D6CA5" w:rsidRPr="00E2013E" w:rsidRDefault="004D6CA5" w:rsidP="00C66787">
            <w:pPr>
              <w:pStyle w:val="21"/>
              <w:spacing w:line="240" w:lineRule="auto"/>
              <w:ind w:right="-108"/>
              <w:rPr>
                <w:rFonts w:ascii="Times New Roman" w:hAnsi="Times New Roman" w:cs="Times New Roman"/>
                <w:bCs/>
                <w:color w:val="auto"/>
                <w:sz w:val="24"/>
                <w:szCs w:val="24"/>
              </w:rPr>
            </w:pP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ИНН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C66787" w:rsidP="00C66787">
            <w:pPr>
              <w:snapToGrid w:val="0"/>
              <w:ind w:right="34"/>
              <w:rPr>
                <w:sz w:val="22"/>
                <w:szCs w:val="22"/>
              </w:rPr>
            </w:pPr>
            <w:r w:rsidRPr="00E2013E">
              <w:rPr>
                <w:bCs/>
              </w:rPr>
              <w:t>77</w:t>
            </w:r>
            <w:r w:rsidRPr="00E2013E">
              <w:t>06015435</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КПП</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C66787" w:rsidRPr="00C66787" w:rsidRDefault="00C66787" w:rsidP="00C66787">
            <w:pPr>
              <w:snapToGrid w:val="0"/>
              <w:ind w:right="34"/>
              <w:rPr>
                <w:sz w:val="22"/>
                <w:szCs w:val="22"/>
                <w:lang w:val="en-US"/>
              </w:rPr>
            </w:pPr>
            <w:r>
              <w:rPr>
                <w:sz w:val="22"/>
                <w:szCs w:val="22"/>
                <w:lang w:val="en-US"/>
              </w:rPr>
              <w:t>770601001</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ОКТМО</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4D6CA5" w:rsidP="00C66787">
            <w:pPr>
              <w:snapToGrid w:val="0"/>
              <w:ind w:right="34"/>
              <w:rPr>
                <w:sz w:val="22"/>
                <w:szCs w:val="22"/>
              </w:rPr>
            </w:pPr>
            <w:r w:rsidRPr="00E2013E">
              <w:t>45384000</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C66787" w:rsidRDefault="00C66787" w:rsidP="000E00D1">
            <w:pPr>
              <w:snapToGrid w:val="0"/>
              <w:ind w:right="63"/>
              <w:jc w:val="center"/>
              <w:rPr>
                <w:sz w:val="22"/>
                <w:szCs w:val="22"/>
              </w:rPr>
            </w:pPr>
            <w:r>
              <w:rPr>
                <w:sz w:val="22"/>
                <w:szCs w:val="22"/>
              </w:rPr>
              <w:t xml:space="preserve">Банковские </w:t>
            </w:r>
            <w:proofErr w:type="spellStart"/>
            <w:r>
              <w:rPr>
                <w:sz w:val="22"/>
                <w:szCs w:val="22"/>
              </w:rPr>
              <w:t>рекизиты</w:t>
            </w:r>
            <w:proofErr w:type="spellEnd"/>
            <w:r>
              <w:rPr>
                <w:sz w:val="22"/>
                <w:szCs w:val="22"/>
              </w:rPr>
              <w:t xml:space="preserve"> Банк, </w:t>
            </w:r>
            <w:proofErr w:type="spellStart"/>
            <w:r>
              <w:rPr>
                <w:sz w:val="22"/>
                <w:szCs w:val="22"/>
              </w:rPr>
              <w:t>р</w:t>
            </w:r>
            <w:proofErr w:type="spellEnd"/>
            <w:r>
              <w:rPr>
                <w:sz w:val="22"/>
                <w:szCs w:val="22"/>
              </w:rPr>
              <w:t>/с, к/с (л/с), БИК</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713939" w:rsidRDefault="000E1872" w:rsidP="000E1872">
            <w:pPr>
              <w:spacing w:line="276" w:lineRule="auto"/>
            </w:pPr>
            <w:r w:rsidRPr="000E1872">
              <w:t>УФК по г</w:t>
            </w:r>
            <w:proofErr w:type="gramStart"/>
            <w:r w:rsidRPr="000E1872">
              <w:t>.М</w:t>
            </w:r>
            <w:proofErr w:type="gramEnd"/>
            <w:r w:rsidRPr="000E1872">
              <w:t xml:space="preserve">оскве </w:t>
            </w:r>
          </w:p>
          <w:p w:rsidR="00713939" w:rsidRPr="000E1872" w:rsidRDefault="00713939" w:rsidP="00713939">
            <w:pPr>
              <w:pStyle w:val="6"/>
              <w:jc w:val="left"/>
              <w:rPr>
                <w:sz w:val="24"/>
                <w:szCs w:val="24"/>
              </w:rPr>
            </w:pPr>
            <w:r w:rsidRPr="000E1872">
              <w:rPr>
                <w:color w:val="000000"/>
                <w:spacing w:val="-6"/>
                <w:sz w:val="24"/>
                <w:szCs w:val="24"/>
              </w:rPr>
              <w:t xml:space="preserve">Главное управление Банка России по Центральному федеральному округу </w:t>
            </w:r>
            <w:r w:rsidRPr="000E1872">
              <w:rPr>
                <w:sz w:val="24"/>
                <w:szCs w:val="24"/>
              </w:rPr>
              <w:t>г</w:t>
            </w:r>
            <w:proofErr w:type="gramStart"/>
            <w:r w:rsidRPr="000E1872">
              <w:rPr>
                <w:sz w:val="24"/>
                <w:szCs w:val="24"/>
              </w:rPr>
              <w:t>.М</w:t>
            </w:r>
            <w:proofErr w:type="gramEnd"/>
            <w:r w:rsidRPr="000E1872">
              <w:rPr>
                <w:sz w:val="24"/>
                <w:szCs w:val="24"/>
              </w:rPr>
              <w:t>осква  (</w:t>
            </w:r>
            <w:r w:rsidRPr="000E1872">
              <w:rPr>
                <w:color w:val="000000"/>
                <w:spacing w:val="-6"/>
                <w:sz w:val="24"/>
                <w:szCs w:val="24"/>
              </w:rPr>
              <w:t>ГУ Банка России по ЦФО</w:t>
            </w:r>
            <w:r w:rsidRPr="000E1872">
              <w:rPr>
                <w:sz w:val="24"/>
                <w:szCs w:val="24"/>
              </w:rPr>
              <w:t xml:space="preserve">)   </w:t>
            </w:r>
          </w:p>
          <w:p w:rsidR="00713939" w:rsidRDefault="00713939" w:rsidP="00713939">
            <w:pPr>
              <w:spacing w:line="276" w:lineRule="auto"/>
              <w:rPr>
                <w:bCs/>
              </w:rPr>
            </w:pPr>
            <w:r w:rsidRPr="000E1872">
              <w:rPr>
                <w:bCs/>
              </w:rPr>
              <w:t>БИ</w:t>
            </w:r>
          </w:p>
          <w:p w:rsidR="000E1872" w:rsidRPr="000E1872" w:rsidRDefault="00713939" w:rsidP="00713939">
            <w:pPr>
              <w:spacing w:line="276" w:lineRule="auto"/>
            </w:pPr>
            <w:proofErr w:type="gramStart"/>
            <w:r>
              <w:t>л</w:t>
            </w:r>
            <w:proofErr w:type="gramEnd"/>
            <w:r>
              <w:t>/</w:t>
            </w:r>
            <w:proofErr w:type="spellStart"/>
            <w:r>
              <w:t>сч</w:t>
            </w:r>
            <w:proofErr w:type="spellEnd"/>
            <w:r>
              <w:t xml:space="preserve"> 20736Ц85510</w:t>
            </w:r>
          </w:p>
          <w:p w:rsidR="00713939" w:rsidRDefault="000E1872" w:rsidP="000E1872">
            <w:pPr>
              <w:pStyle w:val="6"/>
              <w:jc w:val="left"/>
              <w:rPr>
                <w:sz w:val="24"/>
                <w:szCs w:val="24"/>
              </w:rPr>
            </w:pPr>
            <w:proofErr w:type="spellStart"/>
            <w:proofErr w:type="gramStart"/>
            <w:r w:rsidRPr="000E1872">
              <w:rPr>
                <w:sz w:val="24"/>
                <w:szCs w:val="24"/>
              </w:rPr>
              <w:t>р</w:t>
            </w:r>
            <w:proofErr w:type="spellEnd"/>
            <w:proofErr w:type="gramEnd"/>
            <w:r w:rsidRPr="000E1872">
              <w:rPr>
                <w:sz w:val="24"/>
                <w:szCs w:val="24"/>
              </w:rPr>
              <w:t>/</w:t>
            </w:r>
            <w:proofErr w:type="spellStart"/>
            <w:r w:rsidRPr="000E1872">
              <w:rPr>
                <w:sz w:val="24"/>
                <w:szCs w:val="24"/>
              </w:rPr>
              <w:t>сч</w:t>
            </w:r>
            <w:proofErr w:type="spellEnd"/>
            <w:r w:rsidRPr="000E1872">
              <w:rPr>
                <w:sz w:val="24"/>
                <w:szCs w:val="24"/>
              </w:rPr>
              <w:t xml:space="preserve"> 40501810845252000079 </w:t>
            </w:r>
          </w:p>
          <w:p w:rsidR="004D6CA5" w:rsidRPr="000E00D1" w:rsidRDefault="000E1872" w:rsidP="000E1872">
            <w:pPr>
              <w:pStyle w:val="21"/>
              <w:spacing w:line="240" w:lineRule="auto"/>
              <w:ind w:right="-108"/>
              <w:rPr>
                <w:szCs w:val="22"/>
              </w:rPr>
            </w:pPr>
            <w:r w:rsidRPr="000E1872">
              <w:rPr>
                <w:rFonts w:ascii="Times New Roman" w:hAnsi="Times New Roman" w:cs="Times New Roman"/>
                <w:bCs/>
                <w:sz w:val="24"/>
                <w:szCs w:val="24"/>
              </w:rPr>
              <w:t xml:space="preserve">БИК </w:t>
            </w:r>
            <w:r w:rsidRPr="000E1872">
              <w:rPr>
                <w:rFonts w:ascii="Times New Roman" w:hAnsi="Times New Roman" w:cs="Times New Roman"/>
                <w:sz w:val="24"/>
                <w:szCs w:val="24"/>
              </w:rPr>
              <w:t>044 525 000</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A642E0"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Электронная почта</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9624EE" w:rsidRDefault="00713939" w:rsidP="00C66787">
            <w:pPr>
              <w:rPr>
                <w:sz w:val="22"/>
                <w:szCs w:val="22"/>
                <w:lang w:val="en-US"/>
              </w:rPr>
            </w:pPr>
            <w:r>
              <w:rPr>
                <w:lang w:val="en-US"/>
              </w:rPr>
              <w:t>sale</w:t>
            </w:r>
            <w:r w:rsidR="009624EE">
              <w:rPr>
                <w:lang w:val="en-US"/>
              </w:rPr>
              <w:t>@igras.ru</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lang w:val="en-US"/>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Телефон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D7640F" w:rsidP="00C66787">
            <w:pPr>
              <w:ind w:right="34"/>
              <w:rPr>
                <w:sz w:val="22"/>
                <w:szCs w:val="22"/>
                <w:lang w:val="en-US"/>
              </w:rPr>
            </w:pPr>
            <w:r>
              <w:t>(495)959-35</w:t>
            </w:r>
            <w:r w:rsidR="009624EE">
              <w:t>-</w:t>
            </w:r>
            <w:r>
              <w:t>87</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C66787" w:rsidP="000E00D1">
            <w:pPr>
              <w:snapToGrid w:val="0"/>
              <w:ind w:right="63"/>
              <w:jc w:val="center"/>
              <w:rPr>
                <w:sz w:val="22"/>
                <w:szCs w:val="22"/>
              </w:rPr>
            </w:pPr>
            <w:r w:rsidRPr="00E2013E">
              <w:rPr>
                <w:bCs/>
              </w:rPr>
              <w:t>ОГРН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C66787" w:rsidP="009624EE">
            <w:pPr>
              <w:snapToGrid w:val="0"/>
              <w:ind w:right="34"/>
              <w:rPr>
                <w:sz w:val="22"/>
                <w:szCs w:val="22"/>
              </w:rPr>
            </w:pPr>
            <w:r w:rsidRPr="00E2013E">
              <w:t>1027739639817</w:t>
            </w:r>
          </w:p>
        </w:tc>
      </w:tr>
    </w:tbl>
    <w:p w:rsidR="000E00D1" w:rsidRDefault="000E00D1"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8E76B9" w:rsidRDefault="008E76B9"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9624EE" w:rsidRDefault="009624EE" w:rsidP="000E00D1">
      <w:pPr>
        <w:shd w:val="clear" w:color="auto" w:fill="FFFFFF"/>
        <w:ind w:right="91"/>
        <w:rPr>
          <w:sz w:val="22"/>
          <w:szCs w:val="22"/>
        </w:rPr>
      </w:pPr>
    </w:p>
    <w:tbl>
      <w:tblPr>
        <w:tblW w:w="9970" w:type="dxa"/>
        <w:tblInd w:w="2" w:type="dxa"/>
        <w:tblLook w:val="0000"/>
      </w:tblPr>
      <w:tblGrid>
        <w:gridCol w:w="4985"/>
        <w:gridCol w:w="4985"/>
      </w:tblGrid>
      <w:tr w:rsidR="009624EE" w:rsidRPr="00314DAD" w:rsidTr="00B81322">
        <w:trPr>
          <w:trHeight w:val="288"/>
        </w:trPr>
        <w:tc>
          <w:tcPr>
            <w:tcW w:w="4985" w:type="dxa"/>
            <w:tcBorders>
              <w:top w:val="nil"/>
              <w:left w:val="nil"/>
              <w:bottom w:val="nil"/>
              <w:right w:val="nil"/>
            </w:tcBorders>
          </w:tcPr>
          <w:p w:rsidR="009624EE" w:rsidRPr="00314DAD" w:rsidRDefault="009624EE" w:rsidP="009624EE">
            <w:pPr>
              <w:tabs>
                <w:tab w:val="left" w:pos="900"/>
              </w:tabs>
              <w:spacing w:line="20" w:lineRule="atLeast"/>
              <w:jc w:val="center"/>
              <w:rPr>
                <w:b/>
                <w:bCs/>
              </w:rPr>
            </w:pPr>
            <w:r w:rsidRPr="00314DAD">
              <w:rPr>
                <w:b/>
                <w:bCs/>
              </w:rPr>
              <w:t xml:space="preserve">ПОСТАВЩИК </w:t>
            </w:r>
          </w:p>
        </w:tc>
        <w:tc>
          <w:tcPr>
            <w:tcW w:w="4985" w:type="dxa"/>
            <w:tcBorders>
              <w:top w:val="nil"/>
              <w:left w:val="nil"/>
              <w:bottom w:val="nil"/>
              <w:right w:val="nil"/>
            </w:tcBorders>
          </w:tcPr>
          <w:p w:rsidR="009624EE" w:rsidRPr="00314DAD" w:rsidRDefault="0047169A" w:rsidP="007A4A5C">
            <w:pPr>
              <w:tabs>
                <w:tab w:val="left" w:pos="900"/>
              </w:tabs>
              <w:spacing w:line="20" w:lineRule="atLeast"/>
              <w:jc w:val="center"/>
              <w:rPr>
                <w:b/>
                <w:bCs/>
              </w:rPr>
            </w:pPr>
            <w:r>
              <w:rPr>
                <w:b/>
                <w:bCs/>
              </w:rPr>
              <w:t>ПОКУПАТЕЛЬ</w:t>
            </w:r>
          </w:p>
        </w:tc>
      </w:tr>
      <w:tr w:rsidR="009624EE" w:rsidRPr="00314DAD" w:rsidTr="00B81322">
        <w:trPr>
          <w:trHeight w:val="865"/>
        </w:trPr>
        <w:tc>
          <w:tcPr>
            <w:tcW w:w="4985" w:type="dxa"/>
            <w:tcBorders>
              <w:top w:val="nil"/>
              <w:left w:val="nil"/>
              <w:bottom w:val="nil"/>
              <w:right w:val="nil"/>
            </w:tcBorders>
          </w:tcPr>
          <w:p w:rsidR="009624EE" w:rsidRDefault="009624EE" w:rsidP="009624EE">
            <w:pPr>
              <w:tabs>
                <w:tab w:val="left" w:pos="900"/>
              </w:tabs>
              <w:spacing w:line="20" w:lineRule="atLeast"/>
              <w:jc w:val="center"/>
              <w:rPr>
                <w:sz w:val="16"/>
                <w:szCs w:val="16"/>
              </w:rPr>
            </w:pPr>
          </w:p>
          <w:p w:rsidR="008E76B9" w:rsidRPr="00392061" w:rsidRDefault="008E76B9" w:rsidP="009624EE">
            <w:pPr>
              <w:tabs>
                <w:tab w:val="left" w:pos="900"/>
              </w:tabs>
              <w:spacing w:line="20" w:lineRule="atLeast"/>
              <w:jc w:val="center"/>
              <w:rPr>
                <w:sz w:val="16"/>
                <w:szCs w:val="16"/>
              </w:rPr>
            </w:pPr>
          </w:p>
        </w:tc>
        <w:tc>
          <w:tcPr>
            <w:tcW w:w="4985" w:type="dxa"/>
            <w:tcBorders>
              <w:top w:val="nil"/>
              <w:left w:val="nil"/>
              <w:bottom w:val="nil"/>
              <w:right w:val="nil"/>
            </w:tcBorders>
          </w:tcPr>
          <w:p w:rsidR="009624EE" w:rsidRDefault="009624EE" w:rsidP="009624EE">
            <w:pPr>
              <w:tabs>
                <w:tab w:val="left" w:pos="900"/>
              </w:tabs>
              <w:spacing w:line="20" w:lineRule="atLeast"/>
              <w:jc w:val="center"/>
            </w:pPr>
            <w:r w:rsidRPr="00314DAD">
              <w:t xml:space="preserve">Директор </w:t>
            </w:r>
            <w:r>
              <w:t xml:space="preserve">ИГ РАН </w:t>
            </w:r>
          </w:p>
          <w:p w:rsidR="008E76B9" w:rsidRPr="00314DAD" w:rsidRDefault="008E76B9" w:rsidP="009624EE">
            <w:pPr>
              <w:tabs>
                <w:tab w:val="left" w:pos="900"/>
              </w:tabs>
              <w:spacing w:line="20" w:lineRule="atLeast"/>
              <w:jc w:val="center"/>
            </w:pPr>
          </w:p>
          <w:p w:rsidR="009624EE" w:rsidRPr="00314DAD" w:rsidRDefault="009624EE" w:rsidP="007A4A5C">
            <w:pPr>
              <w:tabs>
                <w:tab w:val="left" w:pos="900"/>
              </w:tabs>
              <w:spacing w:line="20" w:lineRule="atLeast"/>
              <w:jc w:val="center"/>
            </w:pPr>
          </w:p>
        </w:tc>
      </w:tr>
      <w:tr w:rsidR="009624EE" w:rsidRPr="00314DAD" w:rsidTr="00B81322">
        <w:trPr>
          <w:trHeight w:val="577"/>
        </w:trPr>
        <w:tc>
          <w:tcPr>
            <w:tcW w:w="4985" w:type="dxa"/>
            <w:tcBorders>
              <w:top w:val="nil"/>
              <w:left w:val="nil"/>
              <w:bottom w:val="nil"/>
              <w:right w:val="nil"/>
            </w:tcBorders>
          </w:tcPr>
          <w:p w:rsidR="009624EE" w:rsidRPr="00314DAD" w:rsidRDefault="008E76B9" w:rsidP="008E76B9">
            <w:pPr>
              <w:tabs>
                <w:tab w:val="left" w:pos="900"/>
              </w:tabs>
              <w:spacing w:line="20" w:lineRule="atLeast"/>
              <w:jc w:val="center"/>
              <w:rPr>
                <w:b/>
                <w:bCs/>
              </w:rPr>
            </w:pPr>
            <w:r>
              <w:rPr>
                <w:b/>
                <w:bCs/>
              </w:rPr>
              <w:t>____________________/</w:t>
            </w:r>
            <w:r w:rsidR="009624EE">
              <w:rPr>
                <w:b/>
                <w:bCs/>
              </w:rPr>
              <w:t xml:space="preserve">                                   </w:t>
            </w:r>
            <w:r>
              <w:rPr>
                <w:b/>
                <w:bCs/>
              </w:rPr>
              <w:t>/</w:t>
            </w:r>
          </w:p>
        </w:tc>
        <w:tc>
          <w:tcPr>
            <w:tcW w:w="4985" w:type="dxa"/>
            <w:tcBorders>
              <w:top w:val="nil"/>
              <w:left w:val="nil"/>
              <w:bottom w:val="nil"/>
              <w:right w:val="nil"/>
            </w:tcBorders>
          </w:tcPr>
          <w:p w:rsidR="009624EE" w:rsidRPr="00314DAD" w:rsidRDefault="009624EE" w:rsidP="007A4A5C">
            <w:pPr>
              <w:spacing w:line="20" w:lineRule="atLeast"/>
              <w:jc w:val="center"/>
              <w:rPr>
                <w:b/>
                <w:bCs/>
              </w:rPr>
            </w:pPr>
            <w:r w:rsidRPr="00314DAD">
              <w:rPr>
                <w:b/>
                <w:bCs/>
              </w:rPr>
              <w:t xml:space="preserve">______________  </w:t>
            </w:r>
            <w:r w:rsidR="008E76B9">
              <w:rPr>
                <w:b/>
                <w:bCs/>
              </w:rPr>
              <w:t>/</w:t>
            </w:r>
            <w:r>
              <w:rPr>
                <w:b/>
                <w:bCs/>
              </w:rPr>
              <w:t>О.Н.Соломина</w:t>
            </w:r>
            <w:r w:rsidR="008E76B9">
              <w:rPr>
                <w:b/>
                <w:bCs/>
              </w:rPr>
              <w:t>/</w:t>
            </w:r>
          </w:p>
          <w:p w:rsidR="009624EE" w:rsidRPr="00314DAD" w:rsidRDefault="009624EE" w:rsidP="007A4A5C">
            <w:pPr>
              <w:spacing w:line="20" w:lineRule="atLeast"/>
              <w:jc w:val="right"/>
              <w:rPr>
                <w:b/>
                <w:bCs/>
              </w:rPr>
            </w:pPr>
          </w:p>
        </w:tc>
      </w:tr>
      <w:tr w:rsidR="009624EE" w:rsidRPr="00314DAD" w:rsidTr="00B81322">
        <w:trPr>
          <w:trHeight w:val="288"/>
        </w:trPr>
        <w:tc>
          <w:tcPr>
            <w:tcW w:w="4985" w:type="dxa"/>
            <w:tcBorders>
              <w:top w:val="nil"/>
              <w:left w:val="nil"/>
              <w:bottom w:val="nil"/>
              <w:right w:val="nil"/>
            </w:tcBorders>
          </w:tcPr>
          <w:p w:rsidR="009624EE" w:rsidRPr="00314DAD" w:rsidRDefault="009624EE" w:rsidP="00126315">
            <w:pPr>
              <w:tabs>
                <w:tab w:val="left" w:pos="900"/>
              </w:tabs>
              <w:spacing w:line="20" w:lineRule="atLeast"/>
            </w:pPr>
            <w:r>
              <w:t xml:space="preserve">    </w:t>
            </w:r>
            <w:r w:rsidRPr="00314DAD">
              <w:t>«_______»_________</w:t>
            </w:r>
            <w:r>
              <w:t>__</w:t>
            </w:r>
            <w:r w:rsidR="00126315">
              <w:t>_________ 20___</w:t>
            </w:r>
            <w:r>
              <w:t xml:space="preserve"> г. </w:t>
            </w:r>
          </w:p>
        </w:tc>
        <w:tc>
          <w:tcPr>
            <w:tcW w:w="4985" w:type="dxa"/>
            <w:tcBorders>
              <w:top w:val="nil"/>
              <w:left w:val="nil"/>
              <w:bottom w:val="nil"/>
              <w:right w:val="nil"/>
            </w:tcBorders>
          </w:tcPr>
          <w:p w:rsidR="009624EE" w:rsidRPr="00314DAD" w:rsidRDefault="009624EE" w:rsidP="008E76B9">
            <w:pPr>
              <w:tabs>
                <w:tab w:val="left" w:pos="900"/>
              </w:tabs>
              <w:spacing w:line="20" w:lineRule="atLeast"/>
            </w:pPr>
            <w:r>
              <w:t xml:space="preserve">        </w:t>
            </w:r>
            <w:r w:rsidR="00126315">
              <w:t>«_______»_________________ 20___</w:t>
            </w:r>
            <w:r>
              <w:t xml:space="preserve"> г.</w:t>
            </w:r>
          </w:p>
        </w:tc>
      </w:tr>
      <w:tr w:rsidR="009624EE" w:rsidRPr="00314DAD" w:rsidTr="00B81322">
        <w:trPr>
          <w:trHeight w:val="188"/>
        </w:trPr>
        <w:tc>
          <w:tcPr>
            <w:tcW w:w="4985" w:type="dxa"/>
            <w:tcBorders>
              <w:top w:val="nil"/>
              <w:left w:val="nil"/>
              <w:bottom w:val="nil"/>
              <w:right w:val="nil"/>
            </w:tcBorders>
          </w:tcPr>
          <w:p w:rsidR="009624EE" w:rsidRPr="00314DAD" w:rsidRDefault="009624EE" w:rsidP="007A4A5C">
            <w:pPr>
              <w:tabs>
                <w:tab w:val="left" w:pos="900"/>
              </w:tabs>
              <w:spacing w:line="20" w:lineRule="atLeast"/>
              <w:rPr>
                <w:sz w:val="16"/>
                <w:szCs w:val="16"/>
              </w:rPr>
            </w:pPr>
            <w:r w:rsidRPr="00314DAD">
              <w:rPr>
                <w:sz w:val="16"/>
                <w:szCs w:val="16"/>
              </w:rPr>
              <w:t xml:space="preserve">                     </w:t>
            </w:r>
            <w:r>
              <w:rPr>
                <w:sz w:val="16"/>
                <w:szCs w:val="16"/>
              </w:rPr>
              <w:t xml:space="preserve">        </w:t>
            </w:r>
            <w:r w:rsidRPr="00314DAD">
              <w:rPr>
                <w:sz w:val="16"/>
                <w:szCs w:val="16"/>
              </w:rPr>
              <w:t>МП</w:t>
            </w:r>
          </w:p>
        </w:tc>
        <w:tc>
          <w:tcPr>
            <w:tcW w:w="4985" w:type="dxa"/>
            <w:tcBorders>
              <w:top w:val="nil"/>
              <w:left w:val="nil"/>
              <w:bottom w:val="nil"/>
              <w:right w:val="nil"/>
            </w:tcBorders>
          </w:tcPr>
          <w:p w:rsidR="009624EE" w:rsidRPr="00314DAD" w:rsidRDefault="009624EE" w:rsidP="007A4A5C">
            <w:pPr>
              <w:tabs>
                <w:tab w:val="left" w:pos="900"/>
              </w:tabs>
              <w:spacing w:line="20" w:lineRule="atLeast"/>
              <w:rPr>
                <w:sz w:val="16"/>
                <w:szCs w:val="16"/>
              </w:rPr>
            </w:pPr>
            <w:r>
              <w:rPr>
                <w:sz w:val="16"/>
                <w:szCs w:val="16"/>
              </w:rPr>
              <w:t xml:space="preserve">                   </w:t>
            </w:r>
            <w:r w:rsidRPr="00314DAD">
              <w:rPr>
                <w:sz w:val="16"/>
                <w:szCs w:val="16"/>
              </w:rPr>
              <w:t>МП</w:t>
            </w:r>
          </w:p>
        </w:tc>
      </w:tr>
    </w:tbl>
    <w:p w:rsidR="009624EE" w:rsidRPr="000E00D1" w:rsidRDefault="009624EE" w:rsidP="000E00D1">
      <w:pPr>
        <w:shd w:val="clear" w:color="auto" w:fill="FFFFFF"/>
        <w:ind w:right="91"/>
        <w:rPr>
          <w:sz w:val="22"/>
          <w:szCs w:val="22"/>
        </w:rPr>
        <w:sectPr w:rsidR="009624EE" w:rsidRPr="000E00D1" w:rsidSect="000A566D">
          <w:footerReference w:type="default" r:id="rId8"/>
          <w:pgSz w:w="11909" w:h="16834"/>
          <w:pgMar w:top="1134" w:right="680" w:bottom="1259" w:left="1304" w:header="720" w:footer="720" w:gutter="0"/>
          <w:cols w:space="708"/>
          <w:noEndnote/>
          <w:titlePg/>
          <w:docGrid w:linePitch="326"/>
        </w:sectPr>
      </w:pPr>
    </w:p>
    <w:p w:rsidR="00FE5ED6" w:rsidRPr="000E00D1" w:rsidRDefault="00FE5ED6" w:rsidP="000E00D1">
      <w:pPr>
        <w:rPr>
          <w:sz w:val="22"/>
          <w:szCs w:val="22"/>
        </w:rPr>
      </w:pPr>
    </w:p>
    <w:p w:rsidR="00575886" w:rsidRPr="000E00D1" w:rsidRDefault="00FE5ED6" w:rsidP="000E00D1">
      <w:pPr>
        <w:jc w:val="right"/>
        <w:rPr>
          <w:sz w:val="22"/>
          <w:szCs w:val="22"/>
          <w:lang w:val="en-US"/>
        </w:rPr>
      </w:pPr>
      <w:r w:rsidRPr="000E00D1">
        <w:rPr>
          <w:b/>
          <w:sz w:val="22"/>
          <w:szCs w:val="22"/>
        </w:rPr>
        <w:t xml:space="preserve">Приложение 1 к </w:t>
      </w:r>
      <w:r w:rsidR="001144DE" w:rsidRPr="000E00D1">
        <w:rPr>
          <w:b/>
          <w:sz w:val="22"/>
          <w:szCs w:val="22"/>
        </w:rPr>
        <w:t>договор</w:t>
      </w:r>
      <w:r w:rsidRPr="000E00D1">
        <w:rPr>
          <w:b/>
          <w:sz w:val="22"/>
          <w:szCs w:val="22"/>
        </w:rPr>
        <w:t xml:space="preserve">у № </w:t>
      </w:r>
      <w:r w:rsidR="00ED05F9">
        <w:rPr>
          <w:color w:val="FF0000"/>
          <w:sz w:val="22"/>
          <w:szCs w:val="22"/>
        </w:rPr>
        <w:t>__________</w:t>
      </w:r>
    </w:p>
    <w:p w:rsidR="00FE5ED6" w:rsidRPr="000E00D1" w:rsidRDefault="007D1364" w:rsidP="000E00D1">
      <w:pPr>
        <w:jc w:val="right"/>
        <w:rPr>
          <w:sz w:val="22"/>
          <w:szCs w:val="22"/>
        </w:rPr>
      </w:pPr>
      <w:r w:rsidRPr="000E00D1">
        <w:rPr>
          <w:sz w:val="22"/>
          <w:szCs w:val="22"/>
        </w:rPr>
        <w:t xml:space="preserve">от </w:t>
      </w:r>
      <w:r w:rsidR="00ED05F9">
        <w:rPr>
          <w:sz w:val="22"/>
          <w:szCs w:val="22"/>
        </w:rPr>
        <w:t xml:space="preserve">«____»_________ </w:t>
      </w:r>
      <w:r w:rsidR="00796EE2" w:rsidRPr="000E00D1">
        <w:rPr>
          <w:sz w:val="22"/>
          <w:szCs w:val="22"/>
        </w:rPr>
        <w:t>20</w:t>
      </w:r>
      <w:r w:rsidR="00ED05F9">
        <w:rPr>
          <w:sz w:val="22"/>
          <w:szCs w:val="22"/>
        </w:rPr>
        <w:t>__ г.</w:t>
      </w:r>
    </w:p>
    <w:p w:rsidR="00FE5ED6" w:rsidRPr="000E00D1" w:rsidRDefault="00FE5ED6" w:rsidP="000E00D1">
      <w:pPr>
        <w:pStyle w:val="a3"/>
        <w:ind w:firstLine="567"/>
        <w:jc w:val="right"/>
        <w:rPr>
          <w:rFonts w:ascii="Times New Roman" w:hAnsi="Times New Roman"/>
          <w:sz w:val="22"/>
          <w:szCs w:val="22"/>
        </w:rPr>
      </w:pPr>
    </w:p>
    <w:p w:rsidR="00FE5ED6" w:rsidRPr="000E00D1" w:rsidRDefault="004F1A1A" w:rsidP="004F1A1A">
      <w:pPr>
        <w:pStyle w:val="a3"/>
        <w:tabs>
          <w:tab w:val="left" w:pos="3310"/>
        </w:tabs>
        <w:jc w:val="both"/>
        <w:rPr>
          <w:rFonts w:ascii="Times New Roman" w:hAnsi="Times New Roman"/>
          <w:sz w:val="22"/>
          <w:szCs w:val="22"/>
        </w:rPr>
      </w:pPr>
      <w:r>
        <w:rPr>
          <w:rFonts w:ascii="Times New Roman" w:hAnsi="Times New Roman"/>
          <w:sz w:val="22"/>
          <w:szCs w:val="22"/>
        </w:rPr>
        <w:tab/>
      </w:r>
    </w:p>
    <w:p w:rsidR="00FE5ED6" w:rsidRPr="000E00D1" w:rsidRDefault="00FE5ED6" w:rsidP="000E00D1">
      <w:pPr>
        <w:pStyle w:val="a3"/>
        <w:jc w:val="center"/>
        <w:rPr>
          <w:rFonts w:ascii="Times New Roman" w:hAnsi="Times New Roman"/>
          <w:sz w:val="22"/>
          <w:szCs w:val="22"/>
        </w:rPr>
      </w:pPr>
      <w:r w:rsidRPr="000E00D1">
        <w:rPr>
          <w:rFonts w:ascii="Times New Roman" w:hAnsi="Times New Roman"/>
          <w:sz w:val="22"/>
          <w:szCs w:val="22"/>
        </w:rPr>
        <w:t>Спецификация поставки</w:t>
      </w:r>
    </w:p>
    <w:p w:rsidR="00FE5ED6" w:rsidRPr="000E00D1" w:rsidRDefault="00FE5ED6" w:rsidP="000E00D1">
      <w:pPr>
        <w:pStyle w:val="a3"/>
        <w:jc w:val="center"/>
        <w:rPr>
          <w:rFonts w:ascii="Times New Roman" w:hAnsi="Times New Roman"/>
          <w:sz w:val="22"/>
          <w:szCs w:val="22"/>
        </w:rPr>
      </w:pPr>
    </w:p>
    <w:tbl>
      <w:tblPr>
        <w:tblW w:w="5000" w:type="pct"/>
        <w:tblLook w:val="04A0"/>
      </w:tblPr>
      <w:tblGrid>
        <w:gridCol w:w="438"/>
        <w:gridCol w:w="1639"/>
        <w:gridCol w:w="1640"/>
        <w:gridCol w:w="1640"/>
        <w:gridCol w:w="912"/>
        <w:gridCol w:w="530"/>
        <w:gridCol w:w="1370"/>
        <w:gridCol w:w="1402"/>
      </w:tblGrid>
      <w:tr w:rsidR="00796EE2" w:rsidRPr="000E00D1" w:rsidTr="00796EE2">
        <w:trPr>
          <w:trHeight w:val="330"/>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w:t>
            </w:r>
          </w:p>
        </w:tc>
        <w:tc>
          <w:tcPr>
            <w:tcW w:w="2762" w:type="pct"/>
            <w:gridSpan w:val="3"/>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ED05F9" w:rsidP="000E00D1">
            <w:pPr>
              <w:jc w:val="center"/>
              <w:rPr>
                <w:b/>
                <w:bCs/>
                <w:sz w:val="22"/>
                <w:szCs w:val="22"/>
              </w:rPr>
            </w:pPr>
            <w:r>
              <w:rPr>
                <w:b/>
                <w:bCs/>
                <w:sz w:val="22"/>
                <w:szCs w:val="22"/>
              </w:rPr>
              <w:t>Наименование и характеристики товара</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Кол-во</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Ед.</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Цена, руб.</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Сумма, руб.</w:t>
            </w: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1</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2</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3</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4</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796EE2">
        <w:trPr>
          <w:trHeight w:val="255"/>
        </w:trPr>
        <w:tc>
          <w:tcPr>
            <w:tcW w:w="201" w:type="pct"/>
            <w:tcBorders>
              <w:top w:val="nil"/>
              <w:left w:val="single" w:sz="4" w:space="0" w:color="auto"/>
              <w:bottom w:val="nil"/>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348"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26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705" w:type="pct"/>
            <w:tcBorders>
              <w:top w:val="nil"/>
              <w:left w:val="nil"/>
              <w:bottom w:val="nil"/>
              <w:right w:val="nil"/>
            </w:tcBorders>
            <w:shd w:val="clear" w:color="auto" w:fill="auto"/>
            <w:noWrap/>
            <w:vAlign w:val="center"/>
            <w:hideMark/>
          </w:tcPr>
          <w:p w:rsidR="00796EE2" w:rsidRPr="000E00D1" w:rsidRDefault="00796EE2" w:rsidP="000E00D1">
            <w:pPr>
              <w:jc w:val="right"/>
              <w:rPr>
                <w:b/>
                <w:bCs/>
                <w:sz w:val="22"/>
                <w:szCs w:val="22"/>
              </w:rPr>
            </w:pPr>
            <w:r w:rsidRPr="000E00D1">
              <w:rPr>
                <w:b/>
                <w:bCs/>
                <w:sz w:val="22"/>
                <w:szCs w:val="22"/>
              </w:rPr>
              <w:t>В т.ч. НДС:</w:t>
            </w:r>
          </w:p>
        </w:tc>
        <w:tc>
          <w:tcPr>
            <w:tcW w:w="724" w:type="pct"/>
            <w:tcBorders>
              <w:top w:val="nil"/>
              <w:left w:val="nil"/>
              <w:bottom w:val="nil"/>
              <w:right w:val="single" w:sz="4" w:space="0" w:color="auto"/>
            </w:tcBorders>
            <w:shd w:val="clear" w:color="auto" w:fill="auto"/>
            <w:noWrap/>
            <w:vAlign w:val="center"/>
            <w:hideMark/>
          </w:tcPr>
          <w:p w:rsidR="00796EE2" w:rsidRPr="000E00D1" w:rsidRDefault="00796EE2" w:rsidP="000E00D1">
            <w:pPr>
              <w:jc w:val="right"/>
              <w:rPr>
                <w:b/>
                <w:bCs/>
                <w:sz w:val="22"/>
                <w:szCs w:val="22"/>
              </w:rPr>
            </w:pPr>
          </w:p>
        </w:tc>
      </w:tr>
      <w:tr w:rsidR="00796EE2" w:rsidRPr="000E00D1" w:rsidTr="00796EE2">
        <w:trPr>
          <w:trHeight w:val="240"/>
        </w:trPr>
        <w:tc>
          <w:tcPr>
            <w:tcW w:w="201" w:type="pct"/>
            <w:tcBorders>
              <w:top w:val="nil"/>
              <w:left w:val="single" w:sz="4" w:space="0" w:color="auto"/>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348"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26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705" w:type="pct"/>
            <w:tcBorders>
              <w:top w:val="nil"/>
              <w:left w:val="nil"/>
              <w:bottom w:val="single" w:sz="4" w:space="0" w:color="auto"/>
              <w:right w:val="nil"/>
            </w:tcBorders>
            <w:shd w:val="clear" w:color="auto" w:fill="auto"/>
            <w:noWrap/>
            <w:vAlign w:val="center"/>
            <w:hideMark/>
          </w:tcPr>
          <w:p w:rsidR="00796EE2" w:rsidRPr="000E00D1" w:rsidRDefault="00796EE2" w:rsidP="000E00D1">
            <w:pPr>
              <w:jc w:val="right"/>
              <w:rPr>
                <w:b/>
                <w:bCs/>
                <w:sz w:val="22"/>
                <w:szCs w:val="22"/>
              </w:rPr>
            </w:pPr>
            <w:r w:rsidRPr="000E00D1">
              <w:rPr>
                <w:b/>
                <w:bCs/>
                <w:sz w:val="22"/>
                <w:szCs w:val="22"/>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796EE2" w:rsidRPr="000E00D1" w:rsidRDefault="00796EE2" w:rsidP="000E00D1">
            <w:pPr>
              <w:jc w:val="right"/>
              <w:rPr>
                <w:b/>
                <w:bCs/>
                <w:sz w:val="22"/>
                <w:szCs w:val="22"/>
              </w:rPr>
            </w:pPr>
          </w:p>
        </w:tc>
      </w:tr>
      <w:tr w:rsidR="00796EE2" w:rsidRPr="000E00D1" w:rsidTr="00796EE2">
        <w:trPr>
          <w:trHeight w:val="150"/>
        </w:trPr>
        <w:tc>
          <w:tcPr>
            <w:tcW w:w="20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348"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26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705"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724"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r>
      <w:tr w:rsidR="00796EE2" w:rsidRPr="000E00D1" w:rsidTr="00796EE2">
        <w:trPr>
          <w:trHeight w:val="615"/>
        </w:trPr>
        <w:tc>
          <w:tcPr>
            <w:tcW w:w="5000" w:type="pct"/>
            <w:gridSpan w:val="8"/>
            <w:tcBorders>
              <w:top w:val="nil"/>
              <w:left w:val="nil"/>
              <w:bottom w:val="nil"/>
              <w:right w:val="nil"/>
            </w:tcBorders>
            <w:shd w:val="clear" w:color="auto" w:fill="auto"/>
            <w:hideMark/>
          </w:tcPr>
          <w:p w:rsidR="00796EE2" w:rsidRDefault="00796EE2" w:rsidP="00ED05F9">
            <w:pPr>
              <w:rPr>
                <w:b/>
                <w:bCs/>
                <w:sz w:val="22"/>
                <w:szCs w:val="22"/>
              </w:rPr>
            </w:pPr>
            <w:r w:rsidRPr="000E00D1">
              <w:rPr>
                <w:b/>
                <w:bCs/>
                <w:sz w:val="22"/>
                <w:szCs w:val="22"/>
              </w:rPr>
              <w:t xml:space="preserve">Сумма: </w:t>
            </w:r>
            <w:r w:rsidR="00ED05F9">
              <w:rPr>
                <w:b/>
                <w:bCs/>
                <w:sz w:val="22"/>
                <w:szCs w:val="22"/>
              </w:rPr>
              <w:t>____________________________________________________________________</w:t>
            </w:r>
          </w:p>
          <w:p w:rsidR="00ED05F9" w:rsidRDefault="00ED05F9" w:rsidP="00ED05F9">
            <w:pPr>
              <w:rPr>
                <w:b/>
                <w:bCs/>
                <w:sz w:val="22"/>
                <w:szCs w:val="22"/>
              </w:rPr>
            </w:pPr>
          </w:p>
          <w:p w:rsidR="00ED05F9" w:rsidRPr="005E2985" w:rsidRDefault="00ED05F9" w:rsidP="00ED05F9">
            <w:pPr>
              <w:tabs>
                <w:tab w:val="left" w:pos="540"/>
              </w:tabs>
              <w:spacing w:line="100" w:lineRule="atLeast"/>
              <w:jc w:val="both"/>
              <w:rPr>
                <w:i/>
              </w:rPr>
            </w:pPr>
            <w:r w:rsidRPr="005E2985">
              <w:rPr>
                <w:i/>
                <w:color w:val="C00000"/>
              </w:rPr>
              <w:t xml:space="preserve">Вариант </w:t>
            </w:r>
            <w:proofErr w:type="gramStart"/>
            <w:r w:rsidRPr="005E2985">
              <w:rPr>
                <w:i/>
                <w:color w:val="C00000"/>
              </w:rPr>
              <w:t>1</w:t>
            </w:r>
            <w:proofErr w:type="gramEnd"/>
            <w:r w:rsidR="00713939">
              <w:rPr>
                <w:i/>
              </w:rPr>
              <w:t xml:space="preserve"> в том числе НДС </w:t>
            </w:r>
            <w:r w:rsidR="00713939" w:rsidRPr="00713939">
              <w:rPr>
                <w:i/>
              </w:rPr>
              <w:t>20</w:t>
            </w:r>
            <w:r w:rsidRPr="005E2985">
              <w:rPr>
                <w:i/>
              </w:rPr>
              <w:t>% в размере _________________________ руб.</w:t>
            </w:r>
          </w:p>
          <w:p w:rsidR="00ED05F9" w:rsidRPr="005E2985" w:rsidRDefault="00ED05F9" w:rsidP="00ED05F9">
            <w:pPr>
              <w:tabs>
                <w:tab w:val="left" w:pos="540"/>
              </w:tabs>
              <w:spacing w:line="100" w:lineRule="atLeast"/>
              <w:jc w:val="both"/>
              <w:rPr>
                <w:i/>
              </w:rPr>
            </w:pPr>
          </w:p>
          <w:p w:rsidR="00ED05F9" w:rsidRPr="005E2985" w:rsidRDefault="00ED05F9" w:rsidP="00ED05F9">
            <w:pPr>
              <w:tabs>
                <w:tab w:val="left" w:pos="540"/>
              </w:tabs>
              <w:spacing w:line="100" w:lineRule="atLeast"/>
              <w:jc w:val="both"/>
              <w:rPr>
                <w:i/>
              </w:rPr>
            </w:pPr>
            <w:r w:rsidRPr="005E2985">
              <w:rPr>
                <w:i/>
                <w:color w:val="C00000"/>
              </w:rPr>
              <w:t>Вариант 2</w:t>
            </w:r>
            <w:r w:rsidRPr="005E2985">
              <w:rPr>
                <w:i/>
              </w:rPr>
              <w:t xml:space="preserve"> НДС не облагается в связи с применением </w:t>
            </w:r>
            <w:r w:rsidR="00D00952">
              <w:rPr>
                <w:i/>
              </w:rPr>
              <w:t>поставщиком</w:t>
            </w:r>
            <w:r w:rsidRPr="005E2985">
              <w:rPr>
                <w:i/>
              </w:rPr>
              <w:t xml:space="preserve"> упрощенной системы налогообложения (</w:t>
            </w:r>
            <w:r w:rsidRPr="005E2985">
              <w:rPr>
                <w:i/>
                <w:color w:val="C00000"/>
              </w:rPr>
              <w:t>уведомление о возможности применения УСН прилагается</w:t>
            </w:r>
            <w:r w:rsidRPr="005E2985">
              <w:rPr>
                <w:i/>
              </w:rPr>
              <w:t>).</w:t>
            </w:r>
          </w:p>
          <w:p w:rsidR="00ED05F9" w:rsidRPr="000E00D1" w:rsidRDefault="00ED05F9" w:rsidP="00ED05F9">
            <w:pPr>
              <w:rPr>
                <w:b/>
                <w:bCs/>
                <w:sz w:val="22"/>
                <w:szCs w:val="22"/>
              </w:rPr>
            </w:pPr>
          </w:p>
        </w:tc>
      </w:tr>
    </w:tbl>
    <w:p w:rsidR="006D1830" w:rsidRPr="000E00D1" w:rsidRDefault="006D1830" w:rsidP="000E00D1">
      <w:pPr>
        <w:pStyle w:val="1"/>
        <w:jc w:val="center"/>
        <w:rPr>
          <w:rFonts w:ascii="Times New Roman" w:hAnsi="Times New Roman" w:cs="Times New Roman"/>
          <w:sz w:val="22"/>
          <w:szCs w:val="22"/>
        </w:rPr>
      </w:pPr>
    </w:p>
    <w:tbl>
      <w:tblPr>
        <w:tblW w:w="9567" w:type="dxa"/>
        <w:tblInd w:w="103" w:type="dxa"/>
        <w:tblLayout w:type="fixed"/>
        <w:tblCellMar>
          <w:left w:w="103" w:type="dxa"/>
        </w:tblCellMar>
        <w:tblLook w:val="0000"/>
      </w:tblPr>
      <w:tblGrid>
        <w:gridCol w:w="3821"/>
        <w:gridCol w:w="2126"/>
        <w:gridCol w:w="3620"/>
      </w:tblGrid>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b/>
                <w:kern w:val="1"/>
                <w:sz w:val="22"/>
                <w:szCs w:val="22"/>
                <w:lang w:eastAsia="hi-IN" w:bidi="hi-IN"/>
              </w:rPr>
            </w:pPr>
            <w:r w:rsidRPr="00ED05F9">
              <w:rPr>
                <w:b/>
                <w:kern w:val="1"/>
                <w:sz w:val="22"/>
                <w:szCs w:val="22"/>
                <w:lang w:eastAsia="hi-IN" w:bidi="hi-IN"/>
              </w:rPr>
              <w:t>П</w:t>
            </w:r>
            <w:r>
              <w:rPr>
                <w:b/>
                <w:kern w:val="1"/>
                <w:sz w:val="22"/>
                <w:szCs w:val="22"/>
                <w:lang w:eastAsia="hi-IN" w:bidi="hi-IN"/>
              </w:rPr>
              <w:t>оставщик</w:t>
            </w: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b/>
                <w:kern w:val="1"/>
                <w:sz w:val="22"/>
                <w:szCs w:val="22"/>
                <w:lang w:eastAsia="hi-IN" w:bidi="hi-IN"/>
              </w:rPr>
            </w:pP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pacing w:line="100" w:lineRule="atLeast"/>
              <w:ind w:right="32"/>
              <w:jc w:val="center"/>
              <w:rPr>
                <w:b/>
                <w:kern w:val="1"/>
                <w:sz w:val="22"/>
                <w:szCs w:val="22"/>
                <w:lang w:eastAsia="hi-IN" w:bidi="hi-IN"/>
              </w:rPr>
            </w:pPr>
            <w:r w:rsidRPr="00ED05F9">
              <w:rPr>
                <w:b/>
                <w:kern w:val="1"/>
                <w:sz w:val="22"/>
                <w:szCs w:val="22"/>
                <w:lang w:eastAsia="hi-IN" w:bidi="hi-IN"/>
              </w:rPr>
              <w:t>Покупатель</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r w:rsidRPr="00ED05F9">
              <w:rPr>
                <w:kern w:val="1"/>
                <w:sz w:val="22"/>
                <w:szCs w:val="22"/>
                <w:lang w:eastAsia="hi-IN" w:bidi="hi-IN"/>
              </w:rPr>
              <w:t>Должность</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pacing w:line="100" w:lineRule="atLeast"/>
              <w:ind w:right="32"/>
              <w:jc w:val="center"/>
              <w:rPr>
                <w:kern w:val="1"/>
                <w:sz w:val="22"/>
                <w:szCs w:val="22"/>
                <w:lang w:eastAsia="hi-IN" w:bidi="hi-IN"/>
              </w:rPr>
            </w:pPr>
            <w:r>
              <w:rPr>
                <w:kern w:val="1"/>
                <w:sz w:val="22"/>
                <w:szCs w:val="22"/>
                <w:lang w:eastAsia="hi-IN" w:bidi="hi-IN"/>
              </w:rPr>
              <w:t>Директор ИГ РАН</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p w:rsidR="007D430A" w:rsidRPr="00747C06" w:rsidRDefault="007D430A" w:rsidP="00D42BC6">
            <w:pPr>
              <w:suppressAutoHyphens/>
              <w:spacing w:line="100" w:lineRule="atLeast"/>
              <w:jc w:val="center"/>
              <w:rPr>
                <w:kern w:val="1"/>
                <w:sz w:val="22"/>
                <w:szCs w:val="22"/>
                <w:lang w:eastAsia="hi-IN" w:bidi="hi-IN"/>
              </w:rPr>
            </w:pPr>
          </w:p>
          <w:p w:rsidR="007D430A" w:rsidRPr="00ED05F9" w:rsidRDefault="007D430A" w:rsidP="00D42BC6">
            <w:pPr>
              <w:suppressAutoHyphens/>
              <w:spacing w:line="100" w:lineRule="atLeast"/>
              <w:jc w:val="center"/>
              <w:rPr>
                <w:kern w:val="1"/>
                <w:sz w:val="22"/>
                <w:szCs w:val="22"/>
                <w:lang w:eastAsia="hi-IN" w:bidi="hi-IN"/>
              </w:rPr>
            </w:pPr>
            <w:r>
              <w:rPr>
                <w:sz w:val="22"/>
                <w:szCs w:val="22"/>
              </w:rPr>
              <w:t>м.п.</w:t>
            </w: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p>
          <w:p w:rsidR="007D430A" w:rsidRPr="00ED05F9" w:rsidRDefault="007D430A" w:rsidP="00D42BC6">
            <w:pPr>
              <w:suppressAutoHyphens/>
              <w:spacing w:line="100" w:lineRule="atLeast"/>
              <w:ind w:right="63"/>
              <w:jc w:val="center"/>
              <w:rPr>
                <w:kern w:val="1"/>
                <w:sz w:val="22"/>
                <w:szCs w:val="22"/>
                <w:lang w:eastAsia="hi-IN" w:bidi="hi-IN"/>
              </w:rPr>
            </w:pPr>
            <w:r w:rsidRPr="00ED05F9">
              <w:rPr>
                <w:kern w:val="1"/>
                <w:sz w:val="22"/>
                <w:szCs w:val="22"/>
                <w:lang w:eastAsia="hi-IN" w:bidi="hi-IN"/>
              </w:rPr>
              <w:t>Подпись</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p w:rsidR="007D430A" w:rsidRPr="00747C06" w:rsidRDefault="007D430A" w:rsidP="00D42BC6">
            <w:pPr>
              <w:suppressAutoHyphens/>
              <w:spacing w:line="100" w:lineRule="atLeast"/>
              <w:jc w:val="center"/>
              <w:rPr>
                <w:kern w:val="1"/>
                <w:sz w:val="22"/>
                <w:szCs w:val="22"/>
                <w:lang w:eastAsia="hi-IN" w:bidi="hi-IN"/>
              </w:rPr>
            </w:pPr>
          </w:p>
          <w:p w:rsidR="007D430A" w:rsidRPr="00ED05F9" w:rsidRDefault="007D430A" w:rsidP="00D42BC6">
            <w:pPr>
              <w:suppressAutoHyphens/>
              <w:snapToGrid w:val="0"/>
              <w:spacing w:line="100" w:lineRule="atLeast"/>
              <w:jc w:val="center"/>
              <w:rPr>
                <w:kern w:val="1"/>
                <w:sz w:val="22"/>
                <w:szCs w:val="22"/>
                <w:lang w:eastAsia="hi-IN" w:bidi="hi-IN"/>
              </w:rPr>
            </w:pPr>
            <w:r>
              <w:rPr>
                <w:sz w:val="22"/>
                <w:szCs w:val="22"/>
              </w:rPr>
              <w:t>м.п.</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r w:rsidRPr="00ED05F9">
              <w:rPr>
                <w:kern w:val="1"/>
                <w:sz w:val="22"/>
                <w:szCs w:val="22"/>
                <w:lang w:eastAsia="hi-IN" w:bidi="hi-IN"/>
              </w:rPr>
              <w:t>ФИО</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r>
              <w:rPr>
                <w:kern w:val="1"/>
                <w:sz w:val="22"/>
                <w:szCs w:val="22"/>
                <w:lang w:eastAsia="hi-IN" w:bidi="hi-IN"/>
              </w:rPr>
              <w:t>Соломина О.Н.</w:t>
            </w:r>
          </w:p>
        </w:tc>
      </w:tr>
    </w:tbl>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rPr>
          <w:sz w:val="22"/>
          <w:szCs w:val="22"/>
        </w:rPr>
      </w:pPr>
    </w:p>
    <w:sectPr w:rsidR="006D1830" w:rsidRPr="000E00D1" w:rsidSect="00ED01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DE" w:rsidRDefault="000447DE" w:rsidP="00C66787">
      <w:r>
        <w:separator/>
      </w:r>
    </w:p>
  </w:endnote>
  <w:endnote w:type="continuationSeparator" w:id="0">
    <w:p w:rsidR="000447DE" w:rsidRDefault="000447DE" w:rsidP="00C66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438"/>
      <w:docPartObj>
        <w:docPartGallery w:val="Page Numbers (Bottom of Page)"/>
        <w:docPartUnique/>
      </w:docPartObj>
    </w:sdtPr>
    <w:sdtContent>
      <w:p w:rsidR="00C66787" w:rsidRDefault="00C66787">
        <w:pPr>
          <w:pStyle w:val="a8"/>
          <w:jc w:val="center"/>
        </w:pPr>
      </w:p>
      <w:p w:rsidR="00C66787" w:rsidRDefault="00C46124">
        <w:pPr>
          <w:pStyle w:val="a8"/>
          <w:jc w:val="center"/>
        </w:pPr>
        <w:r>
          <w:fldChar w:fldCharType="begin"/>
        </w:r>
        <w:r w:rsidR="000C0C6F">
          <w:instrText xml:space="preserve"> PAGE   \* MERGEFORMAT </w:instrText>
        </w:r>
        <w:r>
          <w:fldChar w:fldCharType="separate"/>
        </w:r>
        <w:r w:rsidR="00A642E0">
          <w:rPr>
            <w:noProof/>
          </w:rPr>
          <w:t>2</w:t>
        </w:r>
        <w:r>
          <w:rPr>
            <w:noProof/>
          </w:rPr>
          <w:fldChar w:fldCharType="end"/>
        </w:r>
      </w:p>
    </w:sdtContent>
  </w:sdt>
  <w:p w:rsidR="00C66787" w:rsidRDefault="00C667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DE" w:rsidRDefault="000447DE" w:rsidP="00C66787">
      <w:r>
        <w:separator/>
      </w:r>
    </w:p>
  </w:footnote>
  <w:footnote w:type="continuationSeparator" w:id="0">
    <w:p w:rsidR="000447DE" w:rsidRDefault="000447DE" w:rsidP="00C66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1B33680"/>
    <w:multiLevelType w:val="multilevel"/>
    <w:tmpl w:val="69CC30D2"/>
    <w:lvl w:ilvl="0">
      <w:start w:val="3"/>
      <w:numFmt w:val="decimal"/>
      <w:lvlText w:val="%1. "/>
      <w:legacy w:legacy="1" w:legacySpace="0" w:legacyIndent="283"/>
      <w:lvlJc w:val="left"/>
      <w:pPr>
        <w:ind w:left="4003" w:hanging="283"/>
      </w:pPr>
      <w:rPr>
        <w:rFonts w:ascii="Times New Roman" w:hAnsi="Times New Roman" w:hint="default"/>
        <w:b/>
        <w:i w:val="0"/>
        <w:sz w:val="24"/>
        <w:u w:val="none"/>
      </w:rPr>
    </w:lvl>
    <w:lvl w:ilvl="1">
      <w:start w:val="2"/>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2D892D2B"/>
    <w:multiLevelType w:val="hybridMultilevel"/>
    <w:tmpl w:val="2CC622FA"/>
    <w:lvl w:ilvl="0" w:tplc="DD22E2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E7788F"/>
    <w:multiLevelType w:val="multilevel"/>
    <w:tmpl w:val="E258F8B6"/>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C5376B"/>
    <w:multiLevelType w:val="hybridMultilevel"/>
    <w:tmpl w:val="063C7FA0"/>
    <w:lvl w:ilvl="0" w:tplc="85A0F3A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A2D5B51"/>
    <w:multiLevelType w:val="hybridMultilevel"/>
    <w:tmpl w:val="E8BC3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101F65"/>
    <w:multiLevelType w:val="multilevel"/>
    <w:tmpl w:val="326CE7A0"/>
    <w:lvl w:ilvl="0">
      <w:start w:val="8"/>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57786E3A"/>
    <w:multiLevelType w:val="hybridMultilevel"/>
    <w:tmpl w:val="FE14FA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EA258C5"/>
    <w:multiLevelType w:val="multilevel"/>
    <w:tmpl w:val="45DC93A6"/>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2E40"/>
    <w:rsid w:val="0000027C"/>
    <w:rsid w:val="00002D8F"/>
    <w:rsid w:val="000345ED"/>
    <w:rsid w:val="000447DE"/>
    <w:rsid w:val="0005589E"/>
    <w:rsid w:val="000762CB"/>
    <w:rsid w:val="00085D44"/>
    <w:rsid w:val="000A566D"/>
    <w:rsid w:val="000B04C8"/>
    <w:rsid w:val="000C0C6F"/>
    <w:rsid w:val="000D57D8"/>
    <w:rsid w:val="000E00D1"/>
    <w:rsid w:val="000E1872"/>
    <w:rsid w:val="001144DE"/>
    <w:rsid w:val="00126315"/>
    <w:rsid w:val="00134FBE"/>
    <w:rsid w:val="00167DFC"/>
    <w:rsid w:val="001D1C5C"/>
    <w:rsid w:val="001D28F8"/>
    <w:rsid w:val="001F4426"/>
    <w:rsid w:val="002051FF"/>
    <w:rsid w:val="00230F04"/>
    <w:rsid w:val="002601E9"/>
    <w:rsid w:val="002A55FD"/>
    <w:rsid w:val="002C7150"/>
    <w:rsid w:val="00306B26"/>
    <w:rsid w:val="00324E92"/>
    <w:rsid w:val="00340EC2"/>
    <w:rsid w:val="00373E38"/>
    <w:rsid w:val="003872B0"/>
    <w:rsid w:val="003B12BF"/>
    <w:rsid w:val="003E3D9B"/>
    <w:rsid w:val="003F514C"/>
    <w:rsid w:val="00417EDE"/>
    <w:rsid w:val="0047169A"/>
    <w:rsid w:val="00484998"/>
    <w:rsid w:val="004A3777"/>
    <w:rsid w:val="004A3AA9"/>
    <w:rsid w:val="004A563A"/>
    <w:rsid w:val="004B4FC8"/>
    <w:rsid w:val="004D4D1D"/>
    <w:rsid w:val="004D6CA5"/>
    <w:rsid w:val="004F1A1A"/>
    <w:rsid w:val="00507283"/>
    <w:rsid w:val="0054639D"/>
    <w:rsid w:val="00575886"/>
    <w:rsid w:val="005E2B30"/>
    <w:rsid w:val="005E3620"/>
    <w:rsid w:val="00611DB5"/>
    <w:rsid w:val="00641218"/>
    <w:rsid w:val="0066189A"/>
    <w:rsid w:val="006D1830"/>
    <w:rsid w:val="006E40AE"/>
    <w:rsid w:val="00713939"/>
    <w:rsid w:val="00752AC2"/>
    <w:rsid w:val="00796EE2"/>
    <w:rsid w:val="007C31EE"/>
    <w:rsid w:val="007D1364"/>
    <w:rsid w:val="007D430A"/>
    <w:rsid w:val="007E518C"/>
    <w:rsid w:val="007F5951"/>
    <w:rsid w:val="008055AA"/>
    <w:rsid w:val="008128EE"/>
    <w:rsid w:val="008B7D73"/>
    <w:rsid w:val="008C0633"/>
    <w:rsid w:val="008D2E40"/>
    <w:rsid w:val="008D7DC6"/>
    <w:rsid w:val="008E25B4"/>
    <w:rsid w:val="008E76B9"/>
    <w:rsid w:val="00912D70"/>
    <w:rsid w:val="009624EE"/>
    <w:rsid w:val="009702B8"/>
    <w:rsid w:val="00996EC4"/>
    <w:rsid w:val="009A4DBE"/>
    <w:rsid w:val="009B4D48"/>
    <w:rsid w:val="009F66E3"/>
    <w:rsid w:val="009F677D"/>
    <w:rsid w:val="00A00F7B"/>
    <w:rsid w:val="00A062CF"/>
    <w:rsid w:val="00A440C9"/>
    <w:rsid w:val="00A642E0"/>
    <w:rsid w:val="00A75369"/>
    <w:rsid w:val="00A95DAC"/>
    <w:rsid w:val="00AA3E53"/>
    <w:rsid w:val="00AB3ED1"/>
    <w:rsid w:val="00AD44E2"/>
    <w:rsid w:val="00AF3B1F"/>
    <w:rsid w:val="00B064F4"/>
    <w:rsid w:val="00B66541"/>
    <w:rsid w:val="00B67CAD"/>
    <w:rsid w:val="00B727B1"/>
    <w:rsid w:val="00B747CE"/>
    <w:rsid w:val="00B81322"/>
    <w:rsid w:val="00BA194D"/>
    <w:rsid w:val="00BB7508"/>
    <w:rsid w:val="00BC483B"/>
    <w:rsid w:val="00BC56AD"/>
    <w:rsid w:val="00BF59E6"/>
    <w:rsid w:val="00C13F8D"/>
    <w:rsid w:val="00C25861"/>
    <w:rsid w:val="00C438F0"/>
    <w:rsid w:val="00C46124"/>
    <w:rsid w:val="00C60491"/>
    <w:rsid w:val="00C66787"/>
    <w:rsid w:val="00C8225D"/>
    <w:rsid w:val="00C84236"/>
    <w:rsid w:val="00C97D64"/>
    <w:rsid w:val="00CA4729"/>
    <w:rsid w:val="00CC2443"/>
    <w:rsid w:val="00D00952"/>
    <w:rsid w:val="00D173A9"/>
    <w:rsid w:val="00D31559"/>
    <w:rsid w:val="00D35616"/>
    <w:rsid w:val="00D50B72"/>
    <w:rsid w:val="00D7640F"/>
    <w:rsid w:val="00D93F46"/>
    <w:rsid w:val="00D973B2"/>
    <w:rsid w:val="00DA24AB"/>
    <w:rsid w:val="00DC1B28"/>
    <w:rsid w:val="00E12ACD"/>
    <w:rsid w:val="00E33C05"/>
    <w:rsid w:val="00E34D68"/>
    <w:rsid w:val="00E44A62"/>
    <w:rsid w:val="00E642BA"/>
    <w:rsid w:val="00E920B1"/>
    <w:rsid w:val="00ED0167"/>
    <w:rsid w:val="00ED05F9"/>
    <w:rsid w:val="00ED3154"/>
    <w:rsid w:val="00F0577A"/>
    <w:rsid w:val="00F3584A"/>
    <w:rsid w:val="00F67B02"/>
    <w:rsid w:val="00F76431"/>
    <w:rsid w:val="00FE5D4B"/>
    <w:rsid w:val="00FE5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AC"/>
    <w:rPr>
      <w:rFonts w:ascii="Times New Roman" w:eastAsia="Times New Roman" w:hAnsi="Times New Roman"/>
      <w:sz w:val="24"/>
      <w:szCs w:val="24"/>
    </w:rPr>
  </w:style>
  <w:style w:type="paragraph" w:styleId="6">
    <w:name w:val="heading 6"/>
    <w:basedOn w:val="a"/>
    <w:next w:val="a"/>
    <w:link w:val="60"/>
    <w:qFormat/>
    <w:rsid w:val="000E1872"/>
    <w:pPr>
      <w:keepNext/>
      <w:suppressAutoHyphens/>
      <w:jc w:val="center"/>
      <w:outlineLvl w:val="5"/>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E5ED6"/>
    <w:rPr>
      <w:rFonts w:ascii="Courier New" w:hAnsi="Courier New"/>
      <w:sz w:val="20"/>
      <w:szCs w:val="20"/>
    </w:rPr>
  </w:style>
  <w:style w:type="character" w:customStyle="1" w:styleId="a4">
    <w:name w:val="Текст Знак"/>
    <w:link w:val="a3"/>
    <w:rsid w:val="00FE5ED6"/>
    <w:rPr>
      <w:rFonts w:ascii="Courier New" w:eastAsia="Times New Roman" w:hAnsi="Courier New" w:cs="Times New Roman"/>
      <w:sz w:val="20"/>
      <w:szCs w:val="20"/>
      <w:lang w:eastAsia="ru-RU"/>
    </w:rPr>
  </w:style>
  <w:style w:type="paragraph" w:customStyle="1" w:styleId="ConsNormal">
    <w:name w:val="ConsNormal"/>
    <w:rsid w:val="00FE5ED6"/>
    <w:pPr>
      <w:autoSpaceDE w:val="0"/>
      <w:autoSpaceDN w:val="0"/>
      <w:adjustRightInd w:val="0"/>
      <w:ind w:right="19772" w:firstLine="720"/>
    </w:pPr>
    <w:rPr>
      <w:rFonts w:ascii="Arial" w:eastAsia="Times New Roman" w:hAnsi="Arial" w:cs="Arial"/>
    </w:rPr>
  </w:style>
  <w:style w:type="paragraph" w:styleId="HTML">
    <w:name w:val="HTML Preformatted"/>
    <w:basedOn w:val="a"/>
    <w:link w:val="HTML0"/>
    <w:rsid w:val="00FE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rsid w:val="00FE5ED6"/>
    <w:rPr>
      <w:rFonts w:ascii="Courier New" w:eastAsia="Times New Roman" w:hAnsi="Courier New" w:cs="Courier New"/>
      <w:color w:val="000000"/>
      <w:sz w:val="20"/>
      <w:szCs w:val="20"/>
      <w:lang w:eastAsia="ru-RU"/>
    </w:rPr>
  </w:style>
  <w:style w:type="paragraph" w:customStyle="1" w:styleId="1">
    <w:name w:val="Текст1"/>
    <w:basedOn w:val="a"/>
    <w:rsid w:val="006D1830"/>
    <w:pPr>
      <w:suppressAutoHyphens/>
    </w:pPr>
    <w:rPr>
      <w:rFonts w:ascii="Courier New" w:hAnsi="Courier New" w:cs="Courier New"/>
      <w:sz w:val="20"/>
      <w:szCs w:val="20"/>
      <w:lang w:eastAsia="ar-SA"/>
    </w:rPr>
  </w:style>
  <w:style w:type="paragraph" w:styleId="a5">
    <w:name w:val="List Paragraph"/>
    <w:basedOn w:val="a"/>
    <w:uiPriority w:val="34"/>
    <w:qFormat/>
    <w:rsid w:val="007E518C"/>
    <w:pPr>
      <w:ind w:left="720"/>
      <w:contextualSpacing/>
    </w:pPr>
  </w:style>
  <w:style w:type="paragraph" w:customStyle="1" w:styleId="21">
    <w:name w:val="Основной текст 21"/>
    <w:basedOn w:val="a"/>
    <w:rsid w:val="004D6CA5"/>
    <w:pPr>
      <w:suppressAutoHyphens/>
      <w:spacing w:line="240" w:lineRule="atLeast"/>
      <w:ind w:right="200"/>
      <w:jc w:val="both"/>
    </w:pPr>
    <w:rPr>
      <w:rFonts w:ascii="Bookman Old Style" w:hAnsi="Bookman Old Style" w:cs="Bookman Old Style"/>
      <w:color w:val="000000"/>
      <w:sz w:val="22"/>
      <w:szCs w:val="20"/>
      <w:lang w:eastAsia="ar-SA"/>
    </w:rPr>
  </w:style>
  <w:style w:type="paragraph" w:styleId="a6">
    <w:name w:val="header"/>
    <w:basedOn w:val="a"/>
    <w:link w:val="a7"/>
    <w:uiPriority w:val="99"/>
    <w:semiHidden/>
    <w:unhideWhenUsed/>
    <w:rsid w:val="00C66787"/>
    <w:pPr>
      <w:tabs>
        <w:tab w:val="center" w:pos="4677"/>
        <w:tab w:val="right" w:pos="9355"/>
      </w:tabs>
    </w:pPr>
  </w:style>
  <w:style w:type="character" w:customStyle="1" w:styleId="a7">
    <w:name w:val="Верхний колонтитул Знак"/>
    <w:basedOn w:val="a0"/>
    <w:link w:val="a6"/>
    <w:uiPriority w:val="99"/>
    <w:semiHidden/>
    <w:rsid w:val="00C66787"/>
    <w:rPr>
      <w:rFonts w:ascii="Times New Roman" w:eastAsia="Times New Roman" w:hAnsi="Times New Roman"/>
      <w:sz w:val="24"/>
      <w:szCs w:val="24"/>
    </w:rPr>
  </w:style>
  <w:style w:type="paragraph" w:styleId="a8">
    <w:name w:val="footer"/>
    <w:basedOn w:val="a"/>
    <w:link w:val="a9"/>
    <w:uiPriority w:val="99"/>
    <w:unhideWhenUsed/>
    <w:rsid w:val="00C66787"/>
    <w:pPr>
      <w:tabs>
        <w:tab w:val="center" w:pos="4677"/>
        <w:tab w:val="right" w:pos="9355"/>
      </w:tabs>
    </w:pPr>
  </w:style>
  <w:style w:type="character" w:customStyle="1" w:styleId="a9">
    <w:name w:val="Нижний колонтитул Знак"/>
    <w:basedOn w:val="a0"/>
    <w:link w:val="a8"/>
    <w:uiPriority w:val="99"/>
    <w:rsid w:val="00C66787"/>
    <w:rPr>
      <w:rFonts w:ascii="Times New Roman" w:eastAsia="Times New Roman" w:hAnsi="Times New Roman"/>
      <w:sz w:val="24"/>
      <w:szCs w:val="24"/>
    </w:rPr>
  </w:style>
  <w:style w:type="character" w:customStyle="1" w:styleId="WW8Num2z1">
    <w:name w:val="WW8Num2z1"/>
    <w:rsid w:val="000E1872"/>
    <w:rPr>
      <w:b/>
      <w:sz w:val="24"/>
      <w:szCs w:val="24"/>
    </w:rPr>
  </w:style>
  <w:style w:type="character" w:customStyle="1" w:styleId="60">
    <w:name w:val="Заголовок 6 Знак"/>
    <w:basedOn w:val="a0"/>
    <w:link w:val="6"/>
    <w:rsid w:val="000E1872"/>
    <w:rPr>
      <w:rFonts w:ascii="Times New Roman" w:eastAsia="Times New Roman"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64088177">
      <w:bodyDiv w:val="1"/>
      <w:marLeft w:val="0"/>
      <w:marRight w:val="0"/>
      <w:marTop w:val="0"/>
      <w:marBottom w:val="0"/>
      <w:divBdr>
        <w:top w:val="none" w:sz="0" w:space="0" w:color="auto"/>
        <w:left w:val="none" w:sz="0" w:space="0" w:color="auto"/>
        <w:bottom w:val="none" w:sz="0" w:space="0" w:color="auto"/>
        <w:right w:val="none" w:sz="0" w:space="0" w:color="auto"/>
      </w:divBdr>
    </w:div>
    <w:div w:id="18567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9445-CB63-4009-ACA6-88428E43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IOC RAS</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dc:creator>
  <cp:lastModifiedBy>Сергей</cp:lastModifiedBy>
  <cp:revision>3</cp:revision>
  <dcterms:created xsi:type="dcterms:W3CDTF">2019-01-23T13:01:00Z</dcterms:created>
  <dcterms:modified xsi:type="dcterms:W3CDTF">2019-01-23T13:14:00Z</dcterms:modified>
</cp:coreProperties>
</file>