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 отрывом от работы</w:t>
            </w:r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r w:rsidRPr="00F72803">
              <w:rPr>
                <w:sz w:val="24"/>
              </w:rPr>
              <w:t>Лаборатория</w:t>
            </w:r>
            <w:r>
              <w:rPr>
                <w:sz w:val="24"/>
              </w:rPr>
              <w:t>, отдел, сектор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Без отрыва от работы</w:t>
            </w:r>
          </w:p>
        </w:tc>
        <w:tc>
          <w:tcPr>
            <w:tcW w:w="5442" w:type="dxa"/>
          </w:tcPr>
          <w:p w14:paraId="149B85EB" w14:textId="08992ED9" w:rsidR="006914E9" w:rsidRPr="00153FDD" w:rsidRDefault="00A618C5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социально-экономической географии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35192B14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9756F6">
        <w:rPr>
          <w:sz w:val="24"/>
          <w:u w:val="single"/>
          <w:lang w:val="ru-RU"/>
        </w:rPr>
        <w:t>Райсих Александр Эдуардович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F4B0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650F60CB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  </w:t>
      </w:r>
      <w:r>
        <w:rPr>
          <w:sz w:val="24"/>
          <w:u w:val="single"/>
        </w:rPr>
        <w:t xml:space="preserve"> </w:t>
      </w:r>
      <w:r w:rsidR="009756F6">
        <w:rPr>
          <w:sz w:val="24"/>
          <w:u w:val="single"/>
          <w:lang w:val="ru-RU"/>
        </w:rPr>
        <w:t>01.11.2023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673E251A" w:rsidR="006914E9" w:rsidRDefault="000B7BBB" w:rsidP="00B86643">
      <w:pPr>
        <w:pStyle w:val="a3"/>
        <w:tabs>
          <w:tab w:val="left" w:pos="10065"/>
        </w:tabs>
        <w:ind w:left="300"/>
      </w:pPr>
      <w:r>
        <w:t>срок окончания</w:t>
      </w:r>
      <w:r>
        <w:rPr>
          <w:spacing w:val="-8"/>
        </w:rPr>
        <w:t xml:space="preserve"> </w:t>
      </w:r>
      <w:r>
        <w:t>аспирантуры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9756F6">
        <w:rPr>
          <w:u w:val="single"/>
          <w:lang w:val="ru-RU"/>
        </w:rPr>
        <w:t>31.10.2026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6C4C685A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9756F6">
        <w:rPr>
          <w:sz w:val="24"/>
          <w:u w:val="single"/>
          <w:lang w:val="ru-RU"/>
        </w:rPr>
        <w:t>1.6.13 Экономическая, социальная,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0AE9219C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51313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9756F6">
        <w:rPr>
          <w:sz w:val="23"/>
          <w:lang w:val="ru-RU"/>
        </w:rPr>
        <w:t>политическая и рекреационная география</w: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F9C0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00F18F62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37460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9756F6">
        <w:rPr>
          <w:sz w:val="24"/>
          <w:u w:val="single"/>
          <w:lang w:val="ru-RU"/>
        </w:rPr>
        <w:t>Делимитация и оценка развитости городских агломераций в России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3B3E1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5190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2FDF742D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9756F6">
        <w:rPr>
          <w:sz w:val="24"/>
          <w:lang w:val="ru-RU"/>
        </w:rPr>
        <w:t>Глезер Ольга Борисовна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15268D74" w:rsidR="00F72803" w:rsidRPr="009756F6" w:rsidRDefault="00F72803" w:rsidP="00F72803">
      <w:pPr>
        <w:pStyle w:val="a3"/>
        <w:rPr>
          <w:lang w:val="ru-RU"/>
        </w:rPr>
      </w:pPr>
      <w:r w:rsidRPr="009756F6">
        <w:rPr>
          <w:lang w:val="ru-RU"/>
        </w:rPr>
        <w:t xml:space="preserve">        _</w:t>
      </w:r>
      <w:r w:rsidR="009756F6">
        <w:rPr>
          <w:lang w:val="ru-RU"/>
        </w:rPr>
        <w:t>Кандидат географических наук, доцент</w:t>
      </w:r>
      <w:r w:rsidRPr="009756F6">
        <w:rPr>
          <w:lang w:val="ru-RU"/>
        </w:rPr>
        <w:t>________________________</w:t>
      </w:r>
      <w:r w:rsidR="009756F6">
        <w:rPr>
          <w:lang w:val="ru-RU"/>
        </w:rPr>
        <w:t>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C1AAD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2177A24E" w14:textId="3E7A2B24" w:rsidR="00F9583A" w:rsidRPr="002F3B1B" w:rsidRDefault="00F9583A" w:rsidP="002F3B1B">
      <w:pPr>
        <w:spacing w:line="360" w:lineRule="auto"/>
        <w:ind w:right="316" w:firstLine="567"/>
        <w:jc w:val="both"/>
        <w:rPr>
          <w:lang w:val="ru-RU"/>
        </w:rPr>
      </w:pPr>
      <w:r w:rsidRPr="002F3B1B">
        <w:rPr>
          <w:lang w:val="ru-RU"/>
        </w:rPr>
        <w:t xml:space="preserve">Современная Россия характеризуется достаточно высоким уровнем урбанизированности – 74,8% по данным последней переписи населения 2021 года. Однако принятый административный критерий разделения населения на городское и сельское условен и субъективен: с одной стороны, в России насчитывается 9 сельских населенных пунктов с численностью населения более 30 тысяч человек в каждом, а с другой – 7 городских населенных пунктов без населения. </w:t>
      </w:r>
    </w:p>
    <w:p w14:paraId="059A5F29" w14:textId="06801CFA" w:rsidR="00F9583A" w:rsidRPr="002F3B1B" w:rsidRDefault="00F9583A" w:rsidP="002F3B1B">
      <w:pPr>
        <w:spacing w:line="360" w:lineRule="auto"/>
        <w:ind w:right="316" w:firstLine="567"/>
        <w:jc w:val="both"/>
        <w:rPr>
          <w:lang w:val="ru-RU"/>
        </w:rPr>
      </w:pPr>
      <w:r w:rsidRPr="002F3B1B">
        <w:rPr>
          <w:lang w:val="ru-RU"/>
        </w:rPr>
        <w:t xml:space="preserve">Кроме того, к сельскому населению относят многолюдные сельские населенные пункты вокруг крупных городов, жилая застройка которых состоит из многоэтажных зданий, которые по своей природе являются спальными районами крупных городов. По сути, в постсоветской России мы наблюдаем т.н. </w:t>
      </w:r>
      <w:r w:rsidRPr="002F3B1B">
        <w:rPr>
          <w:i/>
        </w:rPr>
        <w:t>urban</w:t>
      </w:r>
      <w:r w:rsidRPr="002F3B1B">
        <w:rPr>
          <w:i/>
          <w:lang w:val="ru-RU"/>
        </w:rPr>
        <w:t xml:space="preserve"> </w:t>
      </w:r>
      <w:r w:rsidRPr="002F3B1B">
        <w:rPr>
          <w:i/>
        </w:rPr>
        <w:t>sprawl</w:t>
      </w:r>
      <w:r w:rsidRPr="002F3B1B">
        <w:rPr>
          <w:lang w:val="ru-RU"/>
        </w:rPr>
        <w:t xml:space="preserve"> - расползание городов за их административные границы, что характерно для многих зарубежных стран. При этом, для статистических и иных целей в России такие расползающиеся городские территории органами власти, ведомствами, некоммерческими ассоциациями не оцениваются и единых критериев определения границ, т.е. </w:t>
      </w:r>
      <w:r w:rsidRPr="002F3B1B">
        <w:rPr>
          <w:i/>
          <w:lang w:val="ru-RU"/>
        </w:rPr>
        <w:t xml:space="preserve">делимитации </w:t>
      </w:r>
      <w:r w:rsidRPr="002F3B1B">
        <w:rPr>
          <w:lang w:val="ru-RU"/>
        </w:rPr>
        <w:t>как городских агломераций, так и их ядер нет.</w:t>
      </w:r>
    </w:p>
    <w:p w14:paraId="407C46C2" w14:textId="69EA718B" w:rsidR="004C0CB1" w:rsidRPr="002F3B1B" w:rsidRDefault="00F9583A" w:rsidP="002F3B1B">
      <w:pPr>
        <w:spacing w:line="360" w:lineRule="auto"/>
        <w:ind w:right="316" w:firstLine="567"/>
        <w:jc w:val="both"/>
        <w:rPr>
          <w:lang w:val="ru-RU"/>
        </w:rPr>
      </w:pPr>
      <w:r w:rsidRPr="002F3B1B">
        <w:rPr>
          <w:lang w:val="ru-RU"/>
        </w:rPr>
        <w:t xml:space="preserve">Важность делимитации городских агломераций и </w:t>
      </w:r>
      <w:r w:rsidR="004C0CB1" w:rsidRPr="002F3B1B">
        <w:rPr>
          <w:lang w:val="ru-RU"/>
        </w:rPr>
        <w:t>их ядер</w:t>
      </w:r>
      <w:r w:rsidRPr="002F3B1B">
        <w:rPr>
          <w:rStyle w:val="af"/>
          <w:lang w:val="ru-RU"/>
        </w:rPr>
        <w:t xml:space="preserve"> </w:t>
      </w:r>
      <w:r w:rsidRPr="002F3B1B">
        <w:rPr>
          <w:lang w:val="ru-RU"/>
        </w:rPr>
        <w:t>основана на тесной связи города и прилегающей территории, когда формируется единый рынок труда, характеризующийся ежедневной маятниковой мобильностью</w:t>
      </w:r>
      <w:r w:rsidR="004C0CB1" w:rsidRPr="002F3B1B">
        <w:rPr>
          <w:lang w:val="ru-RU"/>
        </w:rPr>
        <w:t xml:space="preserve"> населения (дом – работа – дом)</w:t>
      </w:r>
      <w:r w:rsidRPr="002F3B1B">
        <w:rPr>
          <w:lang w:val="ru-RU"/>
        </w:rPr>
        <w:t>.</w:t>
      </w:r>
      <w:r w:rsidR="004C0CB1" w:rsidRPr="002F3B1B">
        <w:rPr>
          <w:lang w:val="ru-RU"/>
        </w:rPr>
        <w:t xml:space="preserve"> </w:t>
      </w:r>
      <w:r w:rsidR="004C0CB1" w:rsidRPr="002F3B1B">
        <w:rPr>
          <w:lang w:val="ru-RU"/>
        </w:rPr>
        <w:t xml:space="preserve">К сожалению, официальная статистика маятниковой трудовой мобильности в России отсутствует в отличие от многих зарубежных стран. Поэтому для оценки и сопоставления между собой множества городских агломераций используются замещающие методы – исходя из фиксированного значения транспортной доступности (как правило, 1,5 часа) или исходя из доступности, выраженной в расстоянии (прямом или по автодорогам) или во времени, в зависимости от людности центра (гравитационные критерии). Здесь мы имеем дело с </w:t>
      </w:r>
      <w:r w:rsidR="004C0CB1" w:rsidRPr="002F3B1B">
        <w:rPr>
          <w:i/>
          <w:lang w:val="ru-RU"/>
        </w:rPr>
        <w:t>потенциальными городскими агломерациями</w:t>
      </w:r>
      <w:r w:rsidR="004C0CB1" w:rsidRPr="002F3B1B">
        <w:rPr>
          <w:lang w:val="ru-RU"/>
        </w:rPr>
        <w:t xml:space="preserve"> – территориями, </w:t>
      </w:r>
      <w:r w:rsidR="004C0CB1" w:rsidRPr="002F3B1B">
        <w:rPr>
          <w:u w:val="single"/>
          <w:lang w:val="ru-RU"/>
        </w:rPr>
        <w:t>способными</w:t>
      </w:r>
      <w:r w:rsidR="004C0CB1" w:rsidRPr="002F3B1B">
        <w:rPr>
          <w:lang w:val="ru-RU"/>
        </w:rPr>
        <w:t xml:space="preserve"> к устойчивому функциональному взаимодействию, в отношении которых актуальны единые планы развития территории, укрепления межмуниципального сотрудничества, повышения обеспеченности населения рабочими местами, единая социальная и устойчивая транспортная инфраструктура.</w:t>
      </w:r>
    </w:p>
    <w:p w14:paraId="6212DD20" w14:textId="2F720C38" w:rsidR="004C0CB1" w:rsidRPr="002F3B1B" w:rsidRDefault="004C0CB1" w:rsidP="002F3B1B">
      <w:pPr>
        <w:spacing w:line="360" w:lineRule="auto"/>
        <w:ind w:right="316" w:firstLine="567"/>
        <w:jc w:val="both"/>
        <w:rPr>
          <w:lang w:val="ru-RU"/>
        </w:rPr>
      </w:pPr>
      <w:r w:rsidRPr="002F3B1B">
        <w:rPr>
          <w:lang w:val="ru-RU"/>
        </w:rPr>
        <w:t>В то же время, важно для экономического развития страны понимать, на каких территориях</w:t>
      </w:r>
      <w:r w:rsidR="002F3B1B" w:rsidRPr="002F3B1B">
        <w:rPr>
          <w:lang w:val="ru-RU"/>
        </w:rPr>
        <w:t xml:space="preserve">, называемых </w:t>
      </w:r>
      <w:r w:rsidR="002F3B1B" w:rsidRPr="002F3B1B">
        <w:rPr>
          <w:i/>
          <w:lang w:val="ru-RU"/>
        </w:rPr>
        <w:t>развитыми городскими агломерациями</w:t>
      </w:r>
      <w:r w:rsidR="002F3B1B" w:rsidRPr="002F3B1B">
        <w:rPr>
          <w:lang w:val="ru-RU"/>
        </w:rPr>
        <w:t>,</w:t>
      </w:r>
      <w:r w:rsidRPr="002F3B1B">
        <w:rPr>
          <w:lang w:val="ru-RU"/>
        </w:rPr>
        <w:t xml:space="preserve"> </w:t>
      </w:r>
      <w:r w:rsidRPr="002F3B1B">
        <w:rPr>
          <w:u w:val="single"/>
          <w:lang w:val="ru-RU"/>
        </w:rPr>
        <w:t>уже достигается</w:t>
      </w:r>
      <w:r w:rsidRPr="002F3B1B">
        <w:rPr>
          <w:lang w:val="ru-RU"/>
        </w:rPr>
        <w:t xml:space="preserve"> </w:t>
      </w:r>
      <w:r w:rsidR="002F3B1B" w:rsidRPr="002F3B1B">
        <w:rPr>
          <w:lang w:val="ru-RU"/>
        </w:rPr>
        <w:t>экономический эффект от концентрации производства, торговли, сервиса и населения в составе одной агломерации, чтобы они стали опорными точками роста экономики страны. Поэтому среди потенциальных городских агломераций необходимо выбрать развитые.</w:t>
      </w:r>
    </w:p>
    <w:p w14:paraId="3B54759F" w14:textId="32ED5DC0" w:rsidR="004C0CB1" w:rsidRPr="002F3B1B" w:rsidRDefault="004C0CB1" w:rsidP="002F3B1B">
      <w:pPr>
        <w:spacing w:line="360" w:lineRule="auto"/>
        <w:ind w:right="316" w:firstLine="567"/>
        <w:jc w:val="both"/>
        <w:rPr>
          <w:lang w:val="ru-RU"/>
        </w:rPr>
      </w:pPr>
      <w:r w:rsidRPr="002F3B1B">
        <w:rPr>
          <w:lang w:val="ru-RU"/>
        </w:rPr>
        <w:t xml:space="preserve">На наш взгляд, </w:t>
      </w:r>
      <w:r w:rsidR="002F3B1B" w:rsidRPr="002F3B1B">
        <w:rPr>
          <w:lang w:val="ru-RU"/>
        </w:rPr>
        <w:t>при таком выборе мы должны</w:t>
      </w:r>
      <w:r w:rsidRPr="002F3B1B">
        <w:rPr>
          <w:lang w:val="ru-RU"/>
        </w:rPr>
        <w:t xml:space="preserve"> исходить из гипотезы их привлекательности для миграции населения, которую можно оценить в опережающем росте (или </w:t>
      </w:r>
      <w:r w:rsidR="002F3B1B" w:rsidRPr="002F3B1B">
        <w:rPr>
          <w:lang w:val="ru-RU"/>
        </w:rPr>
        <w:t>замедленном снижении) населения</w:t>
      </w:r>
      <w:r w:rsidRPr="002F3B1B">
        <w:rPr>
          <w:lang w:val="ru-RU"/>
        </w:rPr>
        <w:t xml:space="preserve"> агломераций</w:t>
      </w:r>
      <w:r w:rsidR="002F3B1B" w:rsidRPr="002F3B1B">
        <w:rPr>
          <w:lang w:val="ru-RU"/>
        </w:rPr>
        <w:t xml:space="preserve"> и их частей (главный город, ядро, внутренняя периферия)</w:t>
      </w:r>
      <w:r w:rsidRPr="002F3B1B">
        <w:rPr>
          <w:lang w:val="ru-RU"/>
        </w:rPr>
        <w:t xml:space="preserve"> по сравнению с окружающей территорией.</w:t>
      </w:r>
    </w:p>
    <w:p w14:paraId="57324C1D" w14:textId="57B2249D" w:rsidR="002F3B1B" w:rsidRPr="002F3B1B" w:rsidRDefault="002F3B1B" w:rsidP="002F3B1B">
      <w:pPr>
        <w:spacing w:line="360" w:lineRule="auto"/>
        <w:ind w:right="316" w:firstLine="567"/>
        <w:jc w:val="both"/>
        <w:rPr>
          <w:lang w:val="ru-RU"/>
        </w:rPr>
      </w:pPr>
      <w:r w:rsidRPr="002F3B1B">
        <w:rPr>
          <w:lang w:val="ru-RU"/>
        </w:rPr>
        <w:t>Этим задачам и будет посвящено диссертационное исследование, часть работ по которому аспирантом уже проведена.</w:t>
      </w:r>
      <w:bookmarkStart w:id="3" w:name="_GoBack"/>
      <w:bookmarkEnd w:id="3"/>
    </w:p>
    <w:p w14:paraId="37FB586E" w14:textId="77777777" w:rsidR="004C0CB1" w:rsidRPr="00F9583A" w:rsidRDefault="004C0CB1" w:rsidP="00F9583A">
      <w:pPr>
        <w:spacing w:line="360" w:lineRule="auto"/>
        <w:ind w:firstLine="567"/>
        <w:jc w:val="both"/>
        <w:rPr>
          <w:sz w:val="24"/>
          <w:szCs w:val="24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4" w:name="УТВЕРЖДЕНО_УЧЕНЫМ_СОВЕТОМ"/>
      <w:bookmarkEnd w:id="4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5" w:name="ОБЩИЙ__ПЛАН__РАБОТЫ"/>
      <w:bookmarkEnd w:id="5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</w:tr>
      <w:tr w:rsidR="006914E9" w:rsidRPr="00B57310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27DF4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б) 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0DE59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в) 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9B5B5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диссертацией: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 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F2E99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AAB42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>б) Экспериментальная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F376C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E440B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>в) 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45528B9A" w:rsidR="00F07320" w:rsidRDefault="00B57310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5C0821FE" w:rsidR="00F07320" w:rsidRDefault="00B57310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5FA0E71B" w:rsidR="00F07320" w:rsidRDefault="00B57310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58325A19" w:rsidR="00F07320" w:rsidRDefault="00B57310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 – май 2025</w:t>
            </w: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396342D2" w14:textId="77777777" w:rsidR="00F07320" w:rsidRDefault="00B57310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 – май 2025</w:t>
            </w:r>
          </w:p>
          <w:p w14:paraId="20F81712" w14:textId="77777777" w:rsidR="00BE7651" w:rsidRDefault="00BE7651" w:rsidP="00F93994">
            <w:pPr>
              <w:pStyle w:val="TableParagraph"/>
              <w:rPr>
                <w:sz w:val="24"/>
                <w:lang w:val="ru-RU"/>
              </w:rPr>
            </w:pPr>
          </w:p>
          <w:p w14:paraId="7009CB8B" w14:textId="77777777" w:rsidR="00BE7651" w:rsidRDefault="00BE7651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442F22B8" w:rsidR="00BE7651" w:rsidRPr="00F07320" w:rsidRDefault="00BE7651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– май 2026</w:t>
            </w:r>
          </w:p>
        </w:tc>
      </w:tr>
    </w:tbl>
    <w:p w14:paraId="149B8663" w14:textId="77777777" w:rsidR="006914E9" w:rsidRPr="00B57310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B57310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B57310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22D05C0D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CA30E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50F1A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BE7651">
        <w:rPr>
          <w:i/>
          <w:sz w:val="24"/>
          <w:u w:val="single"/>
          <w:lang w:val="ru-RU"/>
        </w:rPr>
        <w:t>Райсих Александр Эдуардович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3EE94271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BE7651">
        <w:rPr>
          <w:i/>
          <w:sz w:val="24"/>
          <w:u w:val="single"/>
          <w:lang w:val="ru-RU"/>
        </w:rPr>
        <w:t>Глезер Ольга Борисовна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6" w:name="РАБОЧИЙ___ПЛАН___1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r>
        <w:t>года</w:t>
      </w:r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618C5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A618C5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486E6743" w14:textId="68AAD548" w:rsidR="00F07320" w:rsidRDefault="00BE7651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Философия: реферат, связанный с темой диссертации, сдача экзамена</w:t>
            </w:r>
          </w:p>
          <w:p w14:paraId="350F4EDA" w14:textId="77777777" w:rsidR="00BE7651" w:rsidRDefault="00BE7651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Английский язык: прочтение и перевод оригинальной научной литературы по специальности требуемого для сдачи экзамена объема, сдача экзамена</w:t>
            </w:r>
          </w:p>
          <w:p w14:paraId="149B8675" w14:textId="5C101E04" w:rsidR="00BE7651" w:rsidRPr="00F33320" w:rsidRDefault="00BE7651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Специальность: сдача экзамена</w:t>
            </w:r>
          </w:p>
        </w:tc>
      </w:tr>
      <w:tr w:rsidR="006914E9" w:rsidRPr="00A618C5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7F503E9D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D5B2434" w14:textId="77777777" w:rsidR="00BE7651" w:rsidRDefault="00BE7651" w:rsidP="00BE765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 литературы отечественных и зарубежных авторов по теме исследования, проработка моделей делимитации и оценки развитости городских агломераций на основе накопленного опыта и предварительных результатов исследования</w:t>
            </w:r>
          </w:p>
          <w:p w14:paraId="42B6A008" w14:textId="77777777" w:rsidR="00BE7651" w:rsidRDefault="00BE7651" w:rsidP="00BE765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8702581" w14:textId="77777777" w:rsidR="00BE7651" w:rsidRDefault="00BE7651" w:rsidP="00BE765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EF9FCE1" w14:textId="77777777" w:rsidR="00BE7651" w:rsidRDefault="00BE7651" w:rsidP="00BE765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92E90B6" w14:textId="77777777" w:rsidR="00BE7651" w:rsidRDefault="00BE7651" w:rsidP="00BE765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8346296" w14:textId="77777777" w:rsidR="00BE7651" w:rsidRDefault="00BE7651" w:rsidP="00BE765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89F556C" w14:textId="77777777" w:rsidR="00BE7651" w:rsidRDefault="00BE765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и обработка статических данных (население по всем населенным пунктам на даты переписи, оценка населения городских районов выбранных агломераций)</w:t>
            </w:r>
            <w:r w:rsidR="00860361">
              <w:rPr>
                <w:sz w:val="24"/>
                <w:szCs w:val="24"/>
                <w:lang w:val="ru-RU"/>
              </w:rPr>
              <w:t>, делимитация потенциальных городских агломераций в России</w:t>
            </w:r>
            <w:r>
              <w:rPr>
                <w:sz w:val="24"/>
                <w:szCs w:val="24"/>
                <w:lang w:val="ru-RU"/>
              </w:rPr>
              <w:t>, анализ динамики численности населения</w:t>
            </w:r>
          </w:p>
          <w:p w14:paraId="2193DD34" w14:textId="77777777" w:rsidR="00860361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8AFD9BB" w14:textId="77777777" w:rsidR="00860361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73E57C5" w14:textId="77777777" w:rsidR="00860361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78542F4" w14:textId="77777777" w:rsidR="00860361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83AFF17" w14:textId="77777777" w:rsidR="00860361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050492C" w14:textId="77777777" w:rsidR="00860361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1667D84" w14:textId="77777777" w:rsidR="00860361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5C1A0A7D" w:rsidR="00860361" w:rsidRPr="00F33320" w:rsidRDefault="00860361" w:rsidP="008603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отдача в печать не менее 1 статьи по теме диссертации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618C5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618C5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A618C5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82DF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618C5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A618C5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A618C5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618C5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</w:t>
            </w:r>
            <w:r w:rsidR="0006345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618C5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A618C5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9993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618C5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A618C5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A618C5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618C5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618C5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A618C5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DD55A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A618C5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A618C5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A618C5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618C5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A618C5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63DC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4D8EF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EA02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2CC6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0F1EE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1062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10E8" w14:textId="77777777" w:rsidR="008846AC" w:rsidRDefault="008846AC">
      <w:r>
        <w:separator/>
      </w:r>
    </w:p>
  </w:endnote>
  <w:endnote w:type="continuationSeparator" w:id="0">
    <w:p w14:paraId="2B837EB1" w14:textId="77777777" w:rsidR="008846AC" w:rsidRDefault="0088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Аспирант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Научный</w:t>
                    </w:r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руководитель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88736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C0F6B" w14:textId="77777777" w:rsidR="008846AC" w:rsidRDefault="008846AC">
      <w:r>
        <w:separator/>
      </w:r>
    </w:p>
  </w:footnote>
  <w:footnote w:type="continuationSeparator" w:id="0">
    <w:p w14:paraId="1C8EBECC" w14:textId="77777777" w:rsidR="008846AC" w:rsidRDefault="0088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25DE0"/>
    <w:rsid w:val="0006345D"/>
    <w:rsid w:val="000A1E35"/>
    <w:rsid w:val="000B7BBB"/>
    <w:rsid w:val="000C5642"/>
    <w:rsid w:val="00153FDD"/>
    <w:rsid w:val="002370EC"/>
    <w:rsid w:val="0028471D"/>
    <w:rsid w:val="002F3B1B"/>
    <w:rsid w:val="003A2DA4"/>
    <w:rsid w:val="003D2E61"/>
    <w:rsid w:val="004625A8"/>
    <w:rsid w:val="004C0CB1"/>
    <w:rsid w:val="004C36A9"/>
    <w:rsid w:val="005246CA"/>
    <w:rsid w:val="005670EC"/>
    <w:rsid w:val="005C244D"/>
    <w:rsid w:val="00600E2F"/>
    <w:rsid w:val="006914E9"/>
    <w:rsid w:val="008024D8"/>
    <w:rsid w:val="00860361"/>
    <w:rsid w:val="008846AC"/>
    <w:rsid w:val="008C75FC"/>
    <w:rsid w:val="00903BB7"/>
    <w:rsid w:val="0097530A"/>
    <w:rsid w:val="009756F6"/>
    <w:rsid w:val="00A618C5"/>
    <w:rsid w:val="00AA5FE7"/>
    <w:rsid w:val="00AD452B"/>
    <w:rsid w:val="00B57310"/>
    <w:rsid w:val="00B86643"/>
    <w:rsid w:val="00BE7651"/>
    <w:rsid w:val="00CE78F7"/>
    <w:rsid w:val="00D4359A"/>
    <w:rsid w:val="00D65A18"/>
    <w:rsid w:val="00E07AE1"/>
    <w:rsid w:val="00EC36BE"/>
    <w:rsid w:val="00EC62DD"/>
    <w:rsid w:val="00F07320"/>
    <w:rsid w:val="00F33320"/>
    <w:rsid w:val="00F72803"/>
    <w:rsid w:val="00F93994"/>
    <w:rsid w:val="00F9583A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9583A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F9583A"/>
    <w:rPr>
      <w:rFonts w:eastAsiaTheme="minorEastAsia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F95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User</cp:lastModifiedBy>
  <cp:revision>3</cp:revision>
  <dcterms:created xsi:type="dcterms:W3CDTF">2023-11-13T17:20:00Z</dcterms:created>
  <dcterms:modified xsi:type="dcterms:W3CDTF">2023-11-13T17:45:00Z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